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95F" w:rsidRPr="008E17A9" w:rsidRDefault="00974EDD" w:rsidP="00F66EFF">
      <w:pPr>
        <w:spacing w:line="360" w:lineRule="auto"/>
        <w:ind w:left="284"/>
        <w:jc w:val="center"/>
        <w:rPr>
          <w:b/>
          <w:sz w:val="22"/>
          <w:szCs w:val="22"/>
        </w:rPr>
      </w:pPr>
      <w:r w:rsidRPr="008E17A9">
        <w:rPr>
          <w:rFonts w:eastAsia="Times New Roman"/>
          <w:b/>
          <w:bCs/>
          <w:spacing w:val="-13"/>
          <w:sz w:val="22"/>
          <w:szCs w:val="22"/>
        </w:rPr>
        <w:t xml:space="preserve">Отчет о выполнении </w:t>
      </w:r>
      <w:r w:rsidRPr="008E17A9">
        <w:rPr>
          <w:b/>
          <w:sz w:val="22"/>
          <w:szCs w:val="22"/>
        </w:rPr>
        <w:t xml:space="preserve">программы перехода в эффективный режим функционирования и развития </w:t>
      </w:r>
    </w:p>
    <w:p w:rsidR="00E5695F" w:rsidRPr="008E17A9" w:rsidRDefault="00974EDD" w:rsidP="00F66EFF">
      <w:pPr>
        <w:spacing w:line="360" w:lineRule="auto"/>
        <w:ind w:left="284"/>
        <w:jc w:val="center"/>
        <w:rPr>
          <w:b/>
          <w:sz w:val="22"/>
          <w:szCs w:val="22"/>
        </w:rPr>
      </w:pPr>
      <w:r w:rsidRPr="008E17A9">
        <w:rPr>
          <w:b/>
          <w:sz w:val="22"/>
          <w:szCs w:val="22"/>
        </w:rPr>
        <w:t xml:space="preserve"> муниципального бюджетного общеобразовательного учреждения</w:t>
      </w:r>
    </w:p>
    <w:p w:rsidR="00E5695F" w:rsidRPr="008E17A9" w:rsidRDefault="00974EDD" w:rsidP="00F66EFF">
      <w:pPr>
        <w:spacing w:line="360" w:lineRule="auto"/>
        <w:ind w:left="284"/>
        <w:jc w:val="center"/>
        <w:rPr>
          <w:b/>
          <w:sz w:val="22"/>
          <w:szCs w:val="22"/>
        </w:rPr>
      </w:pPr>
      <w:r w:rsidRPr="008E17A9">
        <w:rPr>
          <w:b/>
          <w:sz w:val="22"/>
          <w:szCs w:val="22"/>
        </w:rPr>
        <w:t>«Средняя общеобразовательная школа № 11»</w:t>
      </w:r>
    </w:p>
    <w:p w:rsidR="00E5695F" w:rsidRPr="008E17A9" w:rsidRDefault="00AA3957" w:rsidP="00F66EFF">
      <w:pPr>
        <w:spacing w:line="360" w:lineRule="auto"/>
        <w:ind w:left="284"/>
        <w:jc w:val="center"/>
        <w:rPr>
          <w:b/>
          <w:sz w:val="22"/>
          <w:szCs w:val="22"/>
        </w:rPr>
      </w:pPr>
      <w:r>
        <w:rPr>
          <w:b/>
          <w:sz w:val="22"/>
          <w:szCs w:val="22"/>
        </w:rPr>
        <w:t>на 20</w:t>
      </w:r>
      <w:r>
        <w:rPr>
          <w:b/>
          <w:sz w:val="22"/>
          <w:szCs w:val="22"/>
          <w:lang w:val="en-US"/>
        </w:rPr>
        <w:t>20</w:t>
      </w:r>
      <w:r w:rsidR="00974EDD" w:rsidRPr="008E17A9">
        <w:rPr>
          <w:b/>
          <w:sz w:val="22"/>
          <w:szCs w:val="22"/>
        </w:rPr>
        <w:t>-2021 г.</w:t>
      </w:r>
    </w:p>
    <w:p w:rsidR="00E5695F" w:rsidRPr="008E17A9" w:rsidRDefault="00974EDD" w:rsidP="00F66EFF">
      <w:pPr>
        <w:shd w:val="clear" w:color="auto" w:fill="FFFFFF"/>
        <w:spacing w:before="302" w:line="360" w:lineRule="auto"/>
        <w:ind w:left="29"/>
        <w:jc w:val="both"/>
        <w:rPr>
          <w:rFonts w:eastAsia="Times New Roman"/>
          <w:color w:val="FF0000"/>
          <w:sz w:val="22"/>
          <w:szCs w:val="22"/>
        </w:rPr>
      </w:pPr>
      <w:r w:rsidRPr="008E17A9">
        <w:rPr>
          <w:sz w:val="22"/>
          <w:szCs w:val="22"/>
        </w:rPr>
        <w:t>В 2019 году в Средней школе № 11 была разработана программа «Перехода школы в эффективный режим функционирования и развития на 2020 – 2021 г.г.».</w:t>
      </w:r>
    </w:p>
    <w:p w:rsidR="00E5695F" w:rsidRPr="008E17A9" w:rsidRDefault="00974EDD" w:rsidP="00F66EFF">
      <w:pPr>
        <w:shd w:val="clear" w:color="auto" w:fill="FFFFFF"/>
        <w:spacing w:before="302" w:line="360" w:lineRule="auto"/>
        <w:ind w:left="29"/>
        <w:jc w:val="both"/>
        <w:rPr>
          <w:rFonts w:eastAsia="Times New Roman"/>
          <w:sz w:val="22"/>
          <w:szCs w:val="22"/>
        </w:rPr>
      </w:pPr>
      <w:r w:rsidRPr="008E17A9">
        <w:rPr>
          <w:rFonts w:eastAsia="Times New Roman"/>
          <w:sz w:val="22"/>
          <w:szCs w:val="22"/>
        </w:rPr>
        <w:t>При разработке программы основывались на приоритетные направления государственной политики в области образования определяются следующими основополагающими документами:</w:t>
      </w:r>
    </w:p>
    <w:p w:rsidR="00E5695F" w:rsidRPr="008E17A9" w:rsidRDefault="00974EDD" w:rsidP="00F66EFF">
      <w:pPr>
        <w:shd w:val="clear" w:color="auto" w:fill="FFFFFF"/>
        <w:spacing w:before="302" w:line="360" w:lineRule="auto"/>
        <w:ind w:left="29"/>
        <w:jc w:val="both"/>
        <w:rPr>
          <w:rFonts w:eastAsia="Times New Roman"/>
          <w:sz w:val="22"/>
          <w:szCs w:val="22"/>
        </w:rPr>
      </w:pPr>
      <w:r w:rsidRPr="008E17A9">
        <w:rPr>
          <w:rFonts w:eastAsia="Times New Roman"/>
          <w:sz w:val="22"/>
          <w:szCs w:val="22"/>
        </w:rPr>
        <w:t>•Федеральный закон «Об образовании в Российской Федерации» № 273-ФЗ от 29.12.2012 г.</w:t>
      </w:r>
    </w:p>
    <w:p w:rsidR="00E5695F" w:rsidRPr="008E17A9" w:rsidRDefault="00974EDD" w:rsidP="00F66EFF">
      <w:pPr>
        <w:shd w:val="clear" w:color="auto" w:fill="FFFFFF"/>
        <w:spacing w:before="302" w:line="360" w:lineRule="auto"/>
        <w:ind w:left="29"/>
        <w:jc w:val="both"/>
        <w:rPr>
          <w:rFonts w:eastAsia="Times New Roman"/>
          <w:sz w:val="22"/>
          <w:szCs w:val="22"/>
        </w:rPr>
      </w:pPr>
      <w:r w:rsidRPr="008E17A9">
        <w:rPr>
          <w:rFonts w:eastAsia="Times New Roman"/>
          <w:sz w:val="22"/>
          <w:szCs w:val="22"/>
        </w:rPr>
        <w:t>•Областная целевая программа «Развитие системы образования в Свердловской области до 2020 года».</w:t>
      </w:r>
    </w:p>
    <w:p w:rsidR="00E5695F" w:rsidRPr="008E17A9" w:rsidRDefault="00974EDD" w:rsidP="00F66EFF">
      <w:pPr>
        <w:shd w:val="clear" w:color="auto" w:fill="FFFFFF"/>
        <w:spacing w:before="302" w:line="360" w:lineRule="auto"/>
        <w:ind w:left="29"/>
        <w:jc w:val="both"/>
        <w:rPr>
          <w:rFonts w:eastAsia="Times New Roman"/>
          <w:sz w:val="22"/>
          <w:szCs w:val="22"/>
        </w:rPr>
      </w:pPr>
      <w:r w:rsidRPr="008E17A9">
        <w:rPr>
          <w:rFonts w:eastAsia="Times New Roman"/>
          <w:sz w:val="22"/>
          <w:szCs w:val="22"/>
        </w:rPr>
        <w:t>•Муниципальная программа Развитие муниципальной системы образования 2017-2021 (в редакции от 26.06.2017)</w:t>
      </w:r>
    </w:p>
    <w:p w:rsidR="00E5695F" w:rsidRPr="008E17A9" w:rsidRDefault="00E5695F" w:rsidP="00F66EFF">
      <w:pPr>
        <w:spacing w:line="360" w:lineRule="auto"/>
        <w:ind w:left="100"/>
        <w:jc w:val="both"/>
        <w:rPr>
          <w:sz w:val="22"/>
          <w:szCs w:val="22"/>
        </w:rPr>
      </w:pPr>
    </w:p>
    <w:p w:rsidR="00E5695F" w:rsidRPr="008E17A9" w:rsidRDefault="00974EDD" w:rsidP="00F66EFF">
      <w:pPr>
        <w:spacing w:line="360" w:lineRule="auto"/>
        <w:ind w:left="100"/>
        <w:jc w:val="both"/>
        <w:rPr>
          <w:sz w:val="22"/>
          <w:szCs w:val="22"/>
        </w:rPr>
      </w:pPr>
      <w:r w:rsidRPr="008E17A9">
        <w:rPr>
          <w:sz w:val="22"/>
          <w:szCs w:val="22"/>
        </w:rPr>
        <w:t>Целю программы было повышение образовательных результатов через создание эффективного образовательного пространства, которое позволило обеспечить личностный рост всех участников образовательной деятельности.</w:t>
      </w:r>
    </w:p>
    <w:p w:rsidR="00E5695F" w:rsidRPr="008E17A9" w:rsidRDefault="00974EDD" w:rsidP="00F66EFF">
      <w:pPr>
        <w:spacing w:line="360" w:lineRule="auto"/>
        <w:ind w:left="100"/>
        <w:jc w:val="both"/>
        <w:rPr>
          <w:sz w:val="22"/>
          <w:szCs w:val="22"/>
        </w:rPr>
      </w:pPr>
      <w:r w:rsidRPr="008E17A9">
        <w:rPr>
          <w:sz w:val="22"/>
          <w:szCs w:val="22"/>
        </w:rPr>
        <w:t>Задачей программы было</w:t>
      </w:r>
    </w:p>
    <w:p w:rsidR="00E5695F" w:rsidRPr="008E17A9" w:rsidRDefault="00974EDD" w:rsidP="00F66EFF">
      <w:pPr>
        <w:numPr>
          <w:ilvl w:val="0"/>
          <w:numId w:val="1"/>
        </w:numPr>
        <w:spacing w:line="360" w:lineRule="auto"/>
        <w:jc w:val="both"/>
        <w:rPr>
          <w:sz w:val="22"/>
          <w:szCs w:val="22"/>
        </w:rPr>
      </w:pPr>
      <w:r w:rsidRPr="008E17A9">
        <w:rPr>
          <w:sz w:val="22"/>
          <w:szCs w:val="22"/>
        </w:rPr>
        <w:t>Осуществление анализа состояния организации и управления мониторингом качества образования в школе.</w:t>
      </w:r>
    </w:p>
    <w:p w:rsidR="00E5695F" w:rsidRPr="008E17A9" w:rsidRDefault="00974EDD" w:rsidP="00F66EFF">
      <w:pPr>
        <w:numPr>
          <w:ilvl w:val="0"/>
          <w:numId w:val="1"/>
        </w:numPr>
        <w:spacing w:line="360" w:lineRule="auto"/>
        <w:jc w:val="both"/>
        <w:rPr>
          <w:sz w:val="22"/>
          <w:szCs w:val="22"/>
        </w:rPr>
      </w:pPr>
      <w:r w:rsidRPr="008E17A9">
        <w:rPr>
          <w:sz w:val="22"/>
          <w:szCs w:val="22"/>
        </w:rPr>
        <w:t>Создание условий для поддержания стабильных показателей образовательных результатов и достижения изменений через организацию системного внутреннего мониторинга качества образовательного процесса и внедрения современной системы оценивания.</w:t>
      </w:r>
    </w:p>
    <w:p w:rsidR="00E5695F" w:rsidRPr="008E17A9" w:rsidRDefault="00974EDD" w:rsidP="00F66EFF">
      <w:pPr>
        <w:widowControl/>
        <w:numPr>
          <w:ilvl w:val="0"/>
          <w:numId w:val="1"/>
        </w:numPr>
        <w:spacing w:line="360" w:lineRule="auto"/>
        <w:jc w:val="both"/>
        <w:rPr>
          <w:sz w:val="22"/>
          <w:szCs w:val="22"/>
        </w:rPr>
      </w:pPr>
      <w:r w:rsidRPr="008E17A9">
        <w:rPr>
          <w:sz w:val="22"/>
          <w:szCs w:val="22"/>
        </w:rPr>
        <w:t>Формирование у обучающихся ценности образования, школьной мотивации и потребностей в самообразовании, саморазвитии и самовоспитании.</w:t>
      </w:r>
    </w:p>
    <w:p w:rsidR="00E5695F" w:rsidRPr="008E17A9" w:rsidRDefault="00974EDD" w:rsidP="00F66EFF">
      <w:pPr>
        <w:widowControl/>
        <w:numPr>
          <w:ilvl w:val="0"/>
          <w:numId w:val="1"/>
        </w:numPr>
        <w:spacing w:line="360" w:lineRule="auto"/>
        <w:jc w:val="both"/>
        <w:rPr>
          <w:sz w:val="22"/>
          <w:szCs w:val="22"/>
        </w:rPr>
      </w:pPr>
      <w:r w:rsidRPr="008E17A9">
        <w:rPr>
          <w:sz w:val="22"/>
          <w:szCs w:val="22"/>
        </w:rPr>
        <w:t>Создание условий для повышения квалификации и переподготовки педагогов по развитию компетенций для работы по реализации ФГОС второго поколения и сопровождению обучающихся с разными образовательными потребностями.</w:t>
      </w:r>
    </w:p>
    <w:p w:rsidR="00E5695F" w:rsidRPr="008E17A9" w:rsidRDefault="00E5695F" w:rsidP="00F66EFF">
      <w:pPr>
        <w:spacing w:line="360" w:lineRule="auto"/>
        <w:rPr>
          <w:sz w:val="22"/>
          <w:szCs w:val="22"/>
        </w:rPr>
      </w:pPr>
    </w:p>
    <w:p w:rsidR="00E5695F" w:rsidRPr="008E17A9" w:rsidRDefault="001F1947" w:rsidP="00F66EFF">
      <w:pPr>
        <w:spacing w:line="360" w:lineRule="auto"/>
        <w:rPr>
          <w:sz w:val="22"/>
          <w:szCs w:val="22"/>
        </w:rPr>
      </w:pPr>
      <w:r w:rsidRPr="008E17A9">
        <w:rPr>
          <w:sz w:val="22"/>
          <w:szCs w:val="22"/>
        </w:rPr>
        <w:t>В 2019</w:t>
      </w:r>
      <w:r w:rsidR="00974EDD" w:rsidRPr="008E17A9">
        <w:rPr>
          <w:sz w:val="22"/>
          <w:szCs w:val="22"/>
        </w:rPr>
        <w:t>-2021 учебном году в Средней школе была проведена работа по п</w:t>
      </w:r>
      <w:r w:rsidRPr="008E17A9">
        <w:rPr>
          <w:sz w:val="22"/>
          <w:szCs w:val="22"/>
        </w:rPr>
        <w:t>овышению качества образования.</w:t>
      </w:r>
    </w:p>
    <w:p w:rsidR="00E5695F" w:rsidRPr="008E17A9" w:rsidRDefault="00974EDD" w:rsidP="00F66EFF">
      <w:pPr>
        <w:numPr>
          <w:ilvl w:val="0"/>
          <w:numId w:val="2"/>
        </w:numPr>
        <w:spacing w:line="360" w:lineRule="auto"/>
        <w:jc w:val="both"/>
        <w:rPr>
          <w:sz w:val="22"/>
          <w:szCs w:val="22"/>
        </w:rPr>
      </w:pPr>
      <w:r w:rsidRPr="008E17A9">
        <w:rPr>
          <w:sz w:val="22"/>
          <w:szCs w:val="22"/>
        </w:rPr>
        <w:t>Осуществление анализа состояния организации и управления мониторингом качества образования в школе:</w:t>
      </w:r>
    </w:p>
    <w:p w:rsidR="00E5695F" w:rsidRPr="008E17A9" w:rsidRDefault="00974EDD" w:rsidP="00F66EFF">
      <w:pPr>
        <w:pStyle w:val="ac"/>
        <w:widowControl/>
        <w:numPr>
          <w:ilvl w:val="0"/>
          <w:numId w:val="4"/>
        </w:numPr>
        <w:tabs>
          <w:tab w:val="left" w:pos="143"/>
        </w:tabs>
        <w:spacing w:line="360" w:lineRule="auto"/>
        <w:jc w:val="both"/>
        <w:rPr>
          <w:rFonts w:eastAsia="Arial"/>
          <w:sz w:val="22"/>
          <w:szCs w:val="22"/>
        </w:rPr>
      </w:pPr>
      <w:r w:rsidRPr="008E17A9">
        <w:rPr>
          <w:rFonts w:eastAsia="Times New Roman"/>
          <w:sz w:val="22"/>
          <w:szCs w:val="22"/>
        </w:rPr>
        <w:t xml:space="preserve">корректировка </w:t>
      </w:r>
      <w:r w:rsidRPr="008E17A9">
        <w:rPr>
          <w:rFonts w:eastAsia="Arial"/>
          <w:sz w:val="22"/>
          <w:szCs w:val="22"/>
        </w:rPr>
        <w:t>положения о системе текущего, промежуточного, итогового контроля учебных достижений, обучающихся и порядок выставления текущих, четвертных, полугодовых и годовых отметок; положение о внутренней системе качества образования</w:t>
      </w:r>
    </w:p>
    <w:p w:rsidR="00E5695F" w:rsidRPr="008E17A9" w:rsidRDefault="00974EDD" w:rsidP="00F66EFF">
      <w:pPr>
        <w:pStyle w:val="ac"/>
        <w:numPr>
          <w:ilvl w:val="0"/>
          <w:numId w:val="4"/>
        </w:numPr>
        <w:spacing w:line="360" w:lineRule="auto"/>
        <w:jc w:val="both"/>
        <w:rPr>
          <w:sz w:val="22"/>
          <w:szCs w:val="22"/>
        </w:rPr>
      </w:pPr>
      <w:r w:rsidRPr="008E17A9">
        <w:rPr>
          <w:rFonts w:eastAsia="Times New Roman"/>
          <w:sz w:val="22"/>
          <w:szCs w:val="22"/>
        </w:rPr>
        <w:t>проведено анкетирование по выявлению профессиональных затруднений педагогических работников по учебным предметам</w:t>
      </w:r>
    </w:p>
    <w:p w:rsidR="00F66EFF" w:rsidRPr="008E17A9" w:rsidRDefault="00974EDD" w:rsidP="00F66EFF">
      <w:pPr>
        <w:pStyle w:val="ac"/>
        <w:numPr>
          <w:ilvl w:val="0"/>
          <w:numId w:val="4"/>
        </w:numPr>
        <w:spacing w:line="360" w:lineRule="auto"/>
        <w:jc w:val="both"/>
        <w:rPr>
          <w:sz w:val="22"/>
          <w:szCs w:val="22"/>
        </w:rPr>
      </w:pPr>
      <w:r w:rsidRPr="008E17A9">
        <w:rPr>
          <w:rFonts w:eastAsia="Times New Roman"/>
          <w:sz w:val="22"/>
          <w:szCs w:val="22"/>
        </w:rPr>
        <w:lastRenderedPageBreak/>
        <w:t>разработан план график непрерывного повышения квалификации педагогических работников</w:t>
      </w:r>
    </w:p>
    <w:p w:rsidR="00F66EFF" w:rsidRPr="008E17A9" w:rsidRDefault="00974EDD" w:rsidP="00F66EFF">
      <w:pPr>
        <w:pStyle w:val="ac"/>
        <w:numPr>
          <w:ilvl w:val="0"/>
          <w:numId w:val="4"/>
        </w:numPr>
        <w:spacing w:line="360" w:lineRule="auto"/>
        <w:jc w:val="both"/>
        <w:rPr>
          <w:sz w:val="22"/>
          <w:szCs w:val="22"/>
        </w:rPr>
      </w:pPr>
      <w:r w:rsidRPr="008E17A9">
        <w:rPr>
          <w:sz w:val="22"/>
          <w:szCs w:val="22"/>
        </w:rPr>
        <w:t xml:space="preserve">анализ ВПР в 5-9 классах. Использование результатов ВПР для повышения качества образования, </w:t>
      </w:r>
      <w:r w:rsidR="00F66EFF" w:rsidRPr="008E17A9">
        <w:rPr>
          <w:sz w:val="22"/>
          <w:szCs w:val="22"/>
        </w:rPr>
        <w:t>оценки</w:t>
      </w:r>
      <w:r w:rsidR="00F66EFF" w:rsidRPr="008E17A9">
        <w:rPr>
          <w:spacing w:val="2"/>
          <w:sz w:val="22"/>
          <w:szCs w:val="22"/>
        </w:rPr>
        <w:t xml:space="preserve"> </w:t>
      </w:r>
      <w:r w:rsidR="00F66EFF" w:rsidRPr="008E17A9">
        <w:rPr>
          <w:sz w:val="22"/>
          <w:szCs w:val="22"/>
        </w:rPr>
        <w:t>индивидуальных</w:t>
      </w:r>
      <w:r w:rsidR="00F66EFF" w:rsidRPr="008E17A9">
        <w:rPr>
          <w:spacing w:val="4"/>
          <w:sz w:val="22"/>
          <w:szCs w:val="22"/>
        </w:rPr>
        <w:t xml:space="preserve"> </w:t>
      </w:r>
      <w:r w:rsidR="00F66EFF" w:rsidRPr="008E17A9">
        <w:rPr>
          <w:sz w:val="22"/>
          <w:szCs w:val="22"/>
        </w:rPr>
        <w:t>результатов</w:t>
      </w:r>
      <w:r w:rsidR="00F66EFF" w:rsidRPr="008E17A9">
        <w:rPr>
          <w:spacing w:val="2"/>
          <w:sz w:val="22"/>
          <w:szCs w:val="22"/>
        </w:rPr>
        <w:t xml:space="preserve"> </w:t>
      </w:r>
      <w:r w:rsidR="00F66EFF" w:rsidRPr="008E17A9">
        <w:rPr>
          <w:sz w:val="22"/>
          <w:szCs w:val="22"/>
        </w:rPr>
        <w:t>обучения</w:t>
      </w:r>
      <w:r w:rsidR="00F66EFF" w:rsidRPr="008E17A9">
        <w:rPr>
          <w:spacing w:val="2"/>
          <w:sz w:val="22"/>
          <w:szCs w:val="22"/>
        </w:rPr>
        <w:t xml:space="preserve"> </w:t>
      </w:r>
      <w:r w:rsidR="00F66EFF" w:rsidRPr="008E17A9">
        <w:rPr>
          <w:sz w:val="22"/>
          <w:szCs w:val="22"/>
        </w:rPr>
        <w:t>каждого</w:t>
      </w:r>
      <w:r w:rsidR="00F66EFF" w:rsidRPr="008E17A9">
        <w:rPr>
          <w:spacing w:val="2"/>
          <w:sz w:val="22"/>
          <w:szCs w:val="22"/>
        </w:rPr>
        <w:t xml:space="preserve"> </w:t>
      </w:r>
      <w:r w:rsidR="00F66EFF" w:rsidRPr="008E17A9">
        <w:rPr>
          <w:sz w:val="22"/>
          <w:szCs w:val="22"/>
        </w:rPr>
        <w:t>конкретного</w:t>
      </w:r>
      <w:r w:rsidR="00F66EFF" w:rsidRPr="008E17A9">
        <w:rPr>
          <w:spacing w:val="4"/>
          <w:sz w:val="22"/>
          <w:szCs w:val="22"/>
        </w:rPr>
        <w:t xml:space="preserve"> </w:t>
      </w:r>
      <w:r w:rsidR="00F66EFF" w:rsidRPr="008E17A9">
        <w:rPr>
          <w:sz w:val="22"/>
          <w:szCs w:val="22"/>
        </w:rPr>
        <w:t>ученика</w:t>
      </w:r>
      <w:r w:rsidR="00F66EFF" w:rsidRPr="008E17A9">
        <w:rPr>
          <w:spacing w:val="2"/>
          <w:sz w:val="22"/>
          <w:szCs w:val="22"/>
        </w:rPr>
        <w:t xml:space="preserve"> </w:t>
      </w:r>
      <w:r w:rsidR="00F66EFF" w:rsidRPr="008E17A9">
        <w:rPr>
          <w:sz w:val="22"/>
          <w:szCs w:val="22"/>
        </w:rPr>
        <w:t>и</w:t>
      </w:r>
      <w:r w:rsidR="00F66EFF" w:rsidRPr="008E17A9">
        <w:rPr>
          <w:spacing w:val="-57"/>
          <w:sz w:val="22"/>
          <w:szCs w:val="22"/>
        </w:rPr>
        <w:t xml:space="preserve"> </w:t>
      </w:r>
      <w:r w:rsidR="00F66EFF" w:rsidRPr="008E17A9">
        <w:rPr>
          <w:sz w:val="22"/>
          <w:szCs w:val="22"/>
        </w:rPr>
        <w:t>построения</w:t>
      </w:r>
      <w:r w:rsidR="00F66EFF" w:rsidRPr="008E17A9">
        <w:rPr>
          <w:spacing w:val="-1"/>
          <w:sz w:val="22"/>
          <w:szCs w:val="22"/>
        </w:rPr>
        <w:t xml:space="preserve"> </w:t>
      </w:r>
      <w:r w:rsidR="00F66EFF" w:rsidRPr="008E17A9">
        <w:rPr>
          <w:sz w:val="22"/>
          <w:szCs w:val="22"/>
        </w:rPr>
        <w:t>его</w:t>
      </w:r>
      <w:r w:rsidR="00F66EFF" w:rsidRPr="008E17A9">
        <w:rPr>
          <w:spacing w:val="-1"/>
          <w:sz w:val="22"/>
          <w:szCs w:val="22"/>
        </w:rPr>
        <w:t xml:space="preserve"> </w:t>
      </w:r>
      <w:r w:rsidR="00F66EFF" w:rsidRPr="008E17A9">
        <w:rPr>
          <w:sz w:val="22"/>
          <w:szCs w:val="22"/>
        </w:rPr>
        <w:t>индивидуальной образовательной</w:t>
      </w:r>
      <w:r w:rsidR="00F66EFF" w:rsidRPr="008E17A9">
        <w:rPr>
          <w:spacing w:val="-1"/>
          <w:sz w:val="22"/>
          <w:szCs w:val="22"/>
        </w:rPr>
        <w:t xml:space="preserve"> </w:t>
      </w:r>
      <w:r w:rsidR="00F66EFF" w:rsidRPr="008E17A9">
        <w:rPr>
          <w:sz w:val="22"/>
          <w:szCs w:val="22"/>
        </w:rPr>
        <w:t>траектории; выявления</w:t>
      </w:r>
      <w:r w:rsidR="00F66EFF" w:rsidRPr="008E17A9">
        <w:rPr>
          <w:spacing w:val="27"/>
          <w:sz w:val="22"/>
          <w:szCs w:val="22"/>
        </w:rPr>
        <w:t xml:space="preserve"> </w:t>
      </w:r>
      <w:r w:rsidR="00F66EFF" w:rsidRPr="008E17A9">
        <w:rPr>
          <w:sz w:val="22"/>
          <w:szCs w:val="22"/>
        </w:rPr>
        <w:t>проблемных</w:t>
      </w:r>
      <w:r w:rsidR="00F66EFF" w:rsidRPr="008E17A9">
        <w:rPr>
          <w:spacing w:val="14"/>
          <w:sz w:val="22"/>
          <w:szCs w:val="22"/>
        </w:rPr>
        <w:t xml:space="preserve"> </w:t>
      </w:r>
      <w:r w:rsidR="00F66EFF" w:rsidRPr="008E17A9">
        <w:rPr>
          <w:sz w:val="22"/>
          <w:szCs w:val="22"/>
        </w:rPr>
        <w:t>зон,</w:t>
      </w:r>
      <w:r w:rsidR="00F66EFF" w:rsidRPr="008E17A9">
        <w:rPr>
          <w:spacing w:val="12"/>
          <w:sz w:val="22"/>
          <w:szCs w:val="22"/>
        </w:rPr>
        <w:t xml:space="preserve"> </w:t>
      </w:r>
      <w:r w:rsidR="00F66EFF" w:rsidRPr="008E17A9">
        <w:rPr>
          <w:sz w:val="22"/>
          <w:szCs w:val="22"/>
        </w:rPr>
        <w:t>планирования</w:t>
      </w:r>
      <w:r w:rsidR="00F66EFF" w:rsidRPr="008E17A9">
        <w:rPr>
          <w:spacing w:val="11"/>
          <w:sz w:val="22"/>
          <w:szCs w:val="22"/>
        </w:rPr>
        <w:t xml:space="preserve"> </w:t>
      </w:r>
      <w:r w:rsidR="00F66EFF" w:rsidRPr="008E17A9">
        <w:rPr>
          <w:sz w:val="22"/>
          <w:szCs w:val="22"/>
        </w:rPr>
        <w:t>коррекционной</w:t>
      </w:r>
      <w:r w:rsidR="00F66EFF" w:rsidRPr="008E17A9">
        <w:rPr>
          <w:spacing w:val="13"/>
          <w:sz w:val="22"/>
          <w:szCs w:val="22"/>
        </w:rPr>
        <w:t xml:space="preserve"> </w:t>
      </w:r>
      <w:r w:rsidR="00F66EFF" w:rsidRPr="008E17A9">
        <w:rPr>
          <w:sz w:val="22"/>
          <w:szCs w:val="22"/>
        </w:rPr>
        <w:t>работы,</w:t>
      </w:r>
      <w:r w:rsidR="00F66EFF" w:rsidRPr="008E17A9">
        <w:rPr>
          <w:spacing w:val="12"/>
          <w:sz w:val="22"/>
          <w:szCs w:val="22"/>
        </w:rPr>
        <w:t xml:space="preserve"> </w:t>
      </w:r>
      <w:r w:rsidR="00F66EFF" w:rsidRPr="008E17A9">
        <w:rPr>
          <w:sz w:val="22"/>
          <w:szCs w:val="22"/>
        </w:rPr>
        <w:t>совершенствования</w:t>
      </w:r>
      <w:r w:rsidR="00F66EFF" w:rsidRPr="008E17A9">
        <w:rPr>
          <w:spacing w:val="-57"/>
          <w:sz w:val="22"/>
          <w:szCs w:val="22"/>
        </w:rPr>
        <w:t xml:space="preserve"> </w:t>
      </w:r>
      <w:r w:rsidR="00F66EFF" w:rsidRPr="008E17A9">
        <w:rPr>
          <w:sz w:val="22"/>
          <w:szCs w:val="22"/>
        </w:rPr>
        <w:t>методики</w:t>
      </w:r>
      <w:r w:rsidR="00F66EFF" w:rsidRPr="008E17A9">
        <w:rPr>
          <w:spacing w:val="-3"/>
          <w:sz w:val="22"/>
          <w:szCs w:val="22"/>
        </w:rPr>
        <w:t xml:space="preserve"> </w:t>
      </w:r>
      <w:r w:rsidR="00F66EFF" w:rsidRPr="008E17A9">
        <w:rPr>
          <w:sz w:val="22"/>
          <w:szCs w:val="22"/>
        </w:rPr>
        <w:t>преподавания предмета; диагностики</w:t>
      </w:r>
      <w:r w:rsidR="00F66EFF" w:rsidRPr="008E17A9">
        <w:rPr>
          <w:spacing w:val="6"/>
          <w:sz w:val="22"/>
          <w:szCs w:val="22"/>
        </w:rPr>
        <w:t xml:space="preserve"> </w:t>
      </w:r>
      <w:r w:rsidR="00F66EFF" w:rsidRPr="008E17A9">
        <w:rPr>
          <w:sz w:val="22"/>
          <w:szCs w:val="22"/>
        </w:rPr>
        <w:t>знаний,</w:t>
      </w:r>
      <w:r w:rsidR="00F66EFF" w:rsidRPr="008E17A9">
        <w:rPr>
          <w:spacing w:val="6"/>
          <w:sz w:val="22"/>
          <w:szCs w:val="22"/>
        </w:rPr>
        <w:t xml:space="preserve"> </w:t>
      </w:r>
      <w:r w:rsidR="00F66EFF" w:rsidRPr="008E17A9">
        <w:rPr>
          <w:sz w:val="22"/>
          <w:szCs w:val="22"/>
        </w:rPr>
        <w:t>умений</w:t>
      </w:r>
      <w:r w:rsidR="00F66EFF" w:rsidRPr="008E17A9">
        <w:rPr>
          <w:spacing w:val="9"/>
          <w:sz w:val="22"/>
          <w:szCs w:val="22"/>
        </w:rPr>
        <w:t xml:space="preserve"> </w:t>
      </w:r>
      <w:r w:rsidR="00F66EFF" w:rsidRPr="008E17A9">
        <w:rPr>
          <w:sz w:val="22"/>
          <w:szCs w:val="22"/>
        </w:rPr>
        <w:t>и</w:t>
      </w:r>
      <w:r w:rsidR="00F66EFF" w:rsidRPr="008E17A9">
        <w:rPr>
          <w:spacing w:val="9"/>
          <w:sz w:val="22"/>
          <w:szCs w:val="22"/>
        </w:rPr>
        <w:t xml:space="preserve"> </w:t>
      </w:r>
      <w:r w:rsidR="00F66EFF" w:rsidRPr="008E17A9">
        <w:rPr>
          <w:sz w:val="22"/>
          <w:szCs w:val="22"/>
        </w:rPr>
        <w:t>навыков</w:t>
      </w:r>
      <w:r w:rsidR="00F66EFF" w:rsidRPr="008E17A9">
        <w:rPr>
          <w:spacing w:val="8"/>
          <w:sz w:val="22"/>
          <w:szCs w:val="22"/>
        </w:rPr>
        <w:t xml:space="preserve"> </w:t>
      </w:r>
      <w:r w:rsidR="00F66EFF" w:rsidRPr="008E17A9">
        <w:rPr>
          <w:sz w:val="22"/>
          <w:szCs w:val="22"/>
        </w:rPr>
        <w:t>в</w:t>
      </w:r>
      <w:r w:rsidR="00F66EFF" w:rsidRPr="008E17A9">
        <w:rPr>
          <w:spacing w:val="7"/>
          <w:sz w:val="22"/>
          <w:szCs w:val="22"/>
        </w:rPr>
        <w:t xml:space="preserve"> </w:t>
      </w:r>
      <w:r w:rsidR="00F66EFF" w:rsidRPr="008E17A9">
        <w:rPr>
          <w:sz w:val="22"/>
          <w:szCs w:val="22"/>
        </w:rPr>
        <w:t>начале</w:t>
      </w:r>
      <w:r w:rsidR="00F66EFF" w:rsidRPr="008E17A9">
        <w:rPr>
          <w:spacing w:val="12"/>
          <w:sz w:val="22"/>
          <w:szCs w:val="22"/>
        </w:rPr>
        <w:t xml:space="preserve"> </w:t>
      </w:r>
      <w:r w:rsidR="00F66EFF" w:rsidRPr="008E17A9">
        <w:rPr>
          <w:sz w:val="22"/>
          <w:szCs w:val="22"/>
        </w:rPr>
        <w:t>учебного</w:t>
      </w:r>
      <w:r w:rsidR="00F66EFF" w:rsidRPr="008E17A9">
        <w:rPr>
          <w:spacing w:val="8"/>
          <w:sz w:val="22"/>
          <w:szCs w:val="22"/>
        </w:rPr>
        <w:t xml:space="preserve"> </w:t>
      </w:r>
      <w:r w:rsidR="00F66EFF" w:rsidRPr="008E17A9">
        <w:rPr>
          <w:sz w:val="22"/>
          <w:szCs w:val="22"/>
        </w:rPr>
        <w:t>года,</w:t>
      </w:r>
      <w:r w:rsidR="00F66EFF" w:rsidRPr="008E17A9">
        <w:rPr>
          <w:spacing w:val="8"/>
          <w:sz w:val="22"/>
          <w:szCs w:val="22"/>
        </w:rPr>
        <w:t xml:space="preserve"> </w:t>
      </w:r>
      <w:r w:rsidR="00F66EFF" w:rsidRPr="008E17A9">
        <w:rPr>
          <w:sz w:val="22"/>
          <w:szCs w:val="22"/>
        </w:rPr>
        <w:t>по</w:t>
      </w:r>
      <w:r w:rsidR="00F66EFF" w:rsidRPr="008E17A9">
        <w:rPr>
          <w:spacing w:val="8"/>
          <w:sz w:val="22"/>
          <w:szCs w:val="22"/>
        </w:rPr>
        <w:t xml:space="preserve"> </w:t>
      </w:r>
      <w:r w:rsidR="00F66EFF" w:rsidRPr="008E17A9">
        <w:rPr>
          <w:sz w:val="22"/>
          <w:szCs w:val="22"/>
        </w:rPr>
        <w:t>окончании</w:t>
      </w:r>
      <w:r w:rsidR="00F66EFF" w:rsidRPr="008E17A9">
        <w:rPr>
          <w:spacing w:val="8"/>
          <w:sz w:val="22"/>
          <w:szCs w:val="22"/>
        </w:rPr>
        <w:t xml:space="preserve"> </w:t>
      </w:r>
      <w:r w:rsidR="00F66EFF" w:rsidRPr="008E17A9">
        <w:rPr>
          <w:sz w:val="22"/>
          <w:szCs w:val="22"/>
        </w:rPr>
        <w:t>четверти,</w:t>
      </w:r>
      <w:r w:rsidR="00F66EFF" w:rsidRPr="008E17A9">
        <w:rPr>
          <w:spacing w:val="-57"/>
          <w:sz w:val="22"/>
          <w:szCs w:val="22"/>
        </w:rPr>
        <w:t xml:space="preserve"> </w:t>
      </w:r>
      <w:r w:rsidR="00F66EFF" w:rsidRPr="008E17A9">
        <w:rPr>
          <w:sz w:val="22"/>
          <w:szCs w:val="22"/>
        </w:rPr>
        <w:t>полугодия; целенаправленного</w:t>
      </w:r>
      <w:r w:rsidR="00F66EFF" w:rsidRPr="008E17A9">
        <w:rPr>
          <w:spacing w:val="25"/>
          <w:sz w:val="22"/>
          <w:szCs w:val="22"/>
        </w:rPr>
        <w:t xml:space="preserve"> </w:t>
      </w:r>
      <w:r w:rsidR="00F66EFF" w:rsidRPr="008E17A9">
        <w:rPr>
          <w:sz w:val="22"/>
          <w:szCs w:val="22"/>
        </w:rPr>
        <w:t>формирования</w:t>
      </w:r>
      <w:r w:rsidR="00F66EFF" w:rsidRPr="008E17A9">
        <w:rPr>
          <w:spacing w:val="25"/>
          <w:sz w:val="22"/>
          <w:szCs w:val="22"/>
        </w:rPr>
        <w:t xml:space="preserve"> </w:t>
      </w:r>
      <w:r w:rsidR="00F66EFF" w:rsidRPr="008E17A9">
        <w:rPr>
          <w:sz w:val="22"/>
          <w:szCs w:val="22"/>
        </w:rPr>
        <w:t>и</w:t>
      </w:r>
      <w:r w:rsidR="00F66EFF" w:rsidRPr="008E17A9">
        <w:rPr>
          <w:spacing w:val="26"/>
          <w:sz w:val="22"/>
          <w:szCs w:val="22"/>
        </w:rPr>
        <w:t xml:space="preserve"> </w:t>
      </w:r>
      <w:r w:rsidR="00F66EFF" w:rsidRPr="008E17A9">
        <w:rPr>
          <w:sz w:val="22"/>
          <w:szCs w:val="22"/>
        </w:rPr>
        <w:t>развития</w:t>
      </w:r>
      <w:r w:rsidR="00F66EFF" w:rsidRPr="008E17A9">
        <w:rPr>
          <w:spacing w:val="27"/>
          <w:sz w:val="22"/>
          <w:szCs w:val="22"/>
        </w:rPr>
        <w:t xml:space="preserve"> </w:t>
      </w:r>
      <w:r w:rsidR="00F66EFF" w:rsidRPr="008E17A9">
        <w:rPr>
          <w:sz w:val="22"/>
          <w:szCs w:val="22"/>
        </w:rPr>
        <w:t>универсальных</w:t>
      </w:r>
      <w:r w:rsidR="00F66EFF" w:rsidRPr="008E17A9">
        <w:rPr>
          <w:spacing w:val="27"/>
          <w:sz w:val="22"/>
          <w:szCs w:val="22"/>
        </w:rPr>
        <w:t xml:space="preserve"> </w:t>
      </w:r>
      <w:r w:rsidR="00F66EFF" w:rsidRPr="008E17A9">
        <w:rPr>
          <w:sz w:val="22"/>
          <w:szCs w:val="22"/>
        </w:rPr>
        <w:t>учебных</w:t>
      </w:r>
      <w:r w:rsidR="00F66EFF" w:rsidRPr="008E17A9">
        <w:rPr>
          <w:spacing w:val="27"/>
          <w:sz w:val="22"/>
          <w:szCs w:val="22"/>
        </w:rPr>
        <w:t xml:space="preserve"> </w:t>
      </w:r>
      <w:r w:rsidR="00F66EFF" w:rsidRPr="008E17A9">
        <w:rPr>
          <w:sz w:val="22"/>
          <w:szCs w:val="22"/>
        </w:rPr>
        <w:t>действий</w:t>
      </w:r>
      <w:r w:rsidR="00F66EFF" w:rsidRPr="008E17A9">
        <w:rPr>
          <w:spacing w:val="28"/>
          <w:sz w:val="22"/>
          <w:szCs w:val="22"/>
        </w:rPr>
        <w:t xml:space="preserve"> </w:t>
      </w:r>
      <w:r w:rsidR="00F66EFF" w:rsidRPr="008E17A9">
        <w:rPr>
          <w:sz w:val="22"/>
          <w:szCs w:val="22"/>
        </w:rPr>
        <w:t>у</w:t>
      </w:r>
      <w:r w:rsidR="00F66EFF" w:rsidRPr="008E17A9">
        <w:rPr>
          <w:spacing w:val="-57"/>
          <w:sz w:val="22"/>
          <w:szCs w:val="22"/>
        </w:rPr>
        <w:t xml:space="preserve"> </w:t>
      </w:r>
      <w:r w:rsidR="00F66EFF" w:rsidRPr="008E17A9">
        <w:rPr>
          <w:sz w:val="22"/>
          <w:szCs w:val="22"/>
        </w:rPr>
        <w:t>школьников: умений</w:t>
      </w:r>
      <w:r w:rsidR="00F66EFF" w:rsidRPr="008E17A9">
        <w:rPr>
          <w:spacing w:val="-2"/>
          <w:sz w:val="22"/>
          <w:szCs w:val="22"/>
        </w:rPr>
        <w:t xml:space="preserve"> </w:t>
      </w:r>
      <w:r w:rsidR="00F66EFF" w:rsidRPr="008E17A9">
        <w:rPr>
          <w:sz w:val="22"/>
          <w:szCs w:val="22"/>
        </w:rPr>
        <w:t>работать</w:t>
      </w:r>
      <w:r w:rsidR="00F66EFF" w:rsidRPr="008E17A9">
        <w:rPr>
          <w:spacing w:val="-1"/>
          <w:sz w:val="22"/>
          <w:szCs w:val="22"/>
        </w:rPr>
        <w:t xml:space="preserve"> </w:t>
      </w:r>
      <w:r w:rsidR="00F66EFF" w:rsidRPr="008E17A9">
        <w:rPr>
          <w:sz w:val="22"/>
          <w:szCs w:val="22"/>
        </w:rPr>
        <w:t>с</w:t>
      </w:r>
      <w:r w:rsidR="00F66EFF" w:rsidRPr="008E17A9">
        <w:rPr>
          <w:spacing w:val="-3"/>
          <w:sz w:val="22"/>
          <w:szCs w:val="22"/>
        </w:rPr>
        <w:t xml:space="preserve"> </w:t>
      </w:r>
      <w:r w:rsidR="00F66EFF" w:rsidRPr="008E17A9">
        <w:rPr>
          <w:sz w:val="22"/>
          <w:szCs w:val="22"/>
        </w:rPr>
        <w:t>разными</w:t>
      </w:r>
      <w:r w:rsidR="00F66EFF" w:rsidRPr="008E17A9">
        <w:rPr>
          <w:spacing w:val="-2"/>
          <w:sz w:val="22"/>
          <w:szCs w:val="22"/>
        </w:rPr>
        <w:t xml:space="preserve"> </w:t>
      </w:r>
      <w:r w:rsidR="00F66EFF" w:rsidRPr="008E17A9">
        <w:rPr>
          <w:sz w:val="22"/>
          <w:szCs w:val="22"/>
        </w:rPr>
        <w:t>источниками</w:t>
      </w:r>
      <w:r w:rsidR="00F66EFF" w:rsidRPr="008E17A9">
        <w:rPr>
          <w:spacing w:val="-4"/>
          <w:sz w:val="22"/>
          <w:szCs w:val="22"/>
        </w:rPr>
        <w:t xml:space="preserve"> </w:t>
      </w:r>
      <w:r w:rsidR="00F66EFF" w:rsidRPr="008E17A9">
        <w:rPr>
          <w:sz w:val="22"/>
          <w:szCs w:val="22"/>
        </w:rPr>
        <w:t>информации,</w:t>
      </w:r>
      <w:r w:rsidR="00F66EFF" w:rsidRPr="008E17A9">
        <w:rPr>
          <w:spacing w:val="-2"/>
          <w:sz w:val="22"/>
          <w:szCs w:val="22"/>
        </w:rPr>
        <w:t xml:space="preserve"> </w:t>
      </w:r>
      <w:r w:rsidR="00F66EFF" w:rsidRPr="008E17A9">
        <w:rPr>
          <w:sz w:val="22"/>
          <w:szCs w:val="22"/>
        </w:rPr>
        <w:t>работы</w:t>
      </w:r>
      <w:r w:rsidR="00F66EFF" w:rsidRPr="008E17A9">
        <w:rPr>
          <w:spacing w:val="-1"/>
          <w:sz w:val="22"/>
          <w:szCs w:val="22"/>
        </w:rPr>
        <w:t xml:space="preserve"> </w:t>
      </w:r>
      <w:r w:rsidR="00F66EFF" w:rsidRPr="008E17A9">
        <w:rPr>
          <w:sz w:val="22"/>
          <w:szCs w:val="22"/>
        </w:rPr>
        <w:t>с</w:t>
      </w:r>
      <w:r w:rsidR="00F66EFF" w:rsidRPr="008E17A9">
        <w:rPr>
          <w:spacing w:val="-4"/>
          <w:sz w:val="22"/>
          <w:szCs w:val="22"/>
        </w:rPr>
        <w:t xml:space="preserve"> </w:t>
      </w:r>
      <w:r w:rsidR="00F66EFF" w:rsidRPr="008E17A9">
        <w:rPr>
          <w:sz w:val="22"/>
          <w:szCs w:val="22"/>
        </w:rPr>
        <w:t>текстом; корректировки</w:t>
      </w:r>
      <w:r w:rsidR="00F66EFF" w:rsidRPr="008E17A9">
        <w:rPr>
          <w:spacing w:val="-5"/>
          <w:sz w:val="22"/>
          <w:szCs w:val="22"/>
        </w:rPr>
        <w:t xml:space="preserve"> </w:t>
      </w:r>
      <w:r w:rsidR="00F66EFF" w:rsidRPr="008E17A9">
        <w:rPr>
          <w:sz w:val="22"/>
          <w:szCs w:val="22"/>
        </w:rPr>
        <w:t>индивидуальных</w:t>
      </w:r>
      <w:r w:rsidR="00F66EFF" w:rsidRPr="008E17A9">
        <w:rPr>
          <w:spacing w:val="-4"/>
          <w:sz w:val="22"/>
          <w:szCs w:val="22"/>
        </w:rPr>
        <w:t xml:space="preserve"> </w:t>
      </w:r>
      <w:r w:rsidR="00F66EFF" w:rsidRPr="008E17A9">
        <w:rPr>
          <w:sz w:val="22"/>
          <w:szCs w:val="22"/>
        </w:rPr>
        <w:t>планов</w:t>
      </w:r>
      <w:r w:rsidR="00F66EFF" w:rsidRPr="008E17A9">
        <w:rPr>
          <w:spacing w:val="-4"/>
          <w:sz w:val="22"/>
          <w:szCs w:val="22"/>
        </w:rPr>
        <w:t xml:space="preserve"> </w:t>
      </w:r>
      <w:r w:rsidR="00F66EFF" w:rsidRPr="008E17A9">
        <w:rPr>
          <w:sz w:val="22"/>
          <w:szCs w:val="22"/>
        </w:rPr>
        <w:t>профессионального</w:t>
      </w:r>
      <w:r w:rsidR="00F66EFF" w:rsidRPr="008E17A9">
        <w:rPr>
          <w:spacing w:val="-5"/>
          <w:sz w:val="22"/>
          <w:szCs w:val="22"/>
        </w:rPr>
        <w:t xml:space="preserve"> </w:t>
      </w:r>
      <w:r w:rsidR="00F66EFF" w:rsidRPr="008E17A9">
        <w:rPr>
          <w:sz w:val="22"/>
          <w:szCs w:val="22"/>
        </w:rPr>
        <w:t>развития; обмена</w:t>
      </w:r>
      <w:r w:rsidR="00F66EFF" w:rsidRPr="008E17A9">
        <w:rPr>
          <w:spacing w:val="-4"/>
          <w:sz w:val="22"/>
          <w:szCs w:val="22"/>
        </w:rPr>
        <w:t xml:space="preserve"> </w:t>
      </w:r>
      <w:r w:rsidR="00F66EFF" w:rsidRPr="008E17A9">
        <w:rPr>
          <w:sz w:val="22"/>
          <w:szCs w:val="22"/>
        </w:rPr>
        <w:t>опытом</w:t>
      </w:r>
      <w:r w:rsidR="00F66EFF" w:rsidRPr="008E17A9">
        <w:rPr>
          <w:spacing w:val="-2"/>
          <w:sz w:val="22"/>
          <w:szCs w:val="22"/>
        </w:rPr>
        <w:t xml:space="preserve"> </w:t>
      </w:r>
      <w:r w:rsidR="00F66EFF" w:rsidRPr="008E17A9">
        <w:rPr>
          <w:sz w:val="22"/>
          <w:szCs w:val="22"/>
        </w:rPr>
        <w:t>работы</w:t>
      </w:r>
      <w:r w:rsidR="00F66EFF" w:rsidRPr="008E17A9">
        <w:rPr>
          <w:spacing w:val="-2"/>
          <w:sz w:val="22"/>
          <w:szCs w:val="22"/>
        </w:rPr>
        <w:t xml:space="preserve"> </w:t>
      </w:r>
      <w:r w:rsidR="00F66EFF" w:rsidRPr="008E17A9">
        <w:rPr>
          <w:sz w:val="22"/>
          <w:szCs w:val="22"/>
        </w:rPr>
        <w:t>(ШМО).</w:t>
      </w:r>
    </w:p>
    <w:p w:rsidR="00E5695F" w:rsidRPr="008E17A9" w:rsidRDefault="00974EDD" w:rsidP="00F66EFF">
      <w:pPr>
        <w:pStyle w:val="ac"/>
        <w:numPr>
          <w:ilvl w:val="0"/>
          <w:numId w:val="2"/>
        </w:numPr>
        <w:spacing w:line="360" w:lineRule="auto"/>
        <w:jc w:val="both"/>
        <w:rPr>
          <w:sz w:val="22"/>
          <w:szCs w:val="22"/>
        </w:rPr>
      </w:pPr>
      <w:r w:rsidRPr="008E17A9">
        <w:rPr>
          <w:sz w:val="22"/>
          <w:szCs w:val="22"/>
        </w:rPr>
        <w:t>Создание условий для поддержания стабильных показателей образовательных результатов и достижения изменений через организацию системного внутреннего мониторинга качества образовательного процесса и внедрения современной системы оценивания:</w:t>
      </w:r>
    </w:p>
    <w:p w:rsidR="00E5695F" w:rsidRPr="008E17A9" w:rsidRDefault="00974EDD" w:rsidP="00F66EFF">
      <w:pPr>
        <w:pStyle w:val="ac"/>
        <w:widowControl/>
        <w:numPr>
          <w:ilvl w:val="0"/>
          <w:numId w:val="5"/>
        </w:numPr>
        <w:tabs>
          <w:tab w:val="left" w:pos="143"/>
        </w:tabs>
        <w:spacing w:line="360" w:lineRule="auto"/>
        <w:jc w:val="both"/>
        <w:rPr>
          <w:rFonts w:eastAsia="Arial"/>
          <w:sz w:val="22"/>
          <w:szCs w:val="22"/>
        </w:rPr>
      </w:pPr>
      <w:r w:rsidRPr="008E17A9">
        <w:rPr>
          <w:rFonts w:eastAsia="Times New Roman"/>
          <w:sz w:val="22"/>
          <w:szCs w:val="22"/>
        </w:rPr>
        <w:t xml:space="preserve">создана рабочая группа по вопросам повышения качества образования </w:t>
      </w:r>
    </w:p>
    <w:p w:rsidR="00E5695F" w:rsidRPr="008E17A9" w:rsidRDefault="00974EDD" w:rsidP="00F66EFF">
      <w:pPr>
        <w:pStyle w:val="ac"/>
        <w:widowControl/>
        <w:numPr>
          <w:ilvl w:val="0"/>
          <w:numId w:val="5"/>
        </w:numPr>
        <w:tabs>
          <w:tab w:val="left" w:pos="143"/>
        </w:tabs>
        <w:spacing w:line="360" w:lineRule="auto"/>
        <w:jc w:val="both"/>
        <w:rPr>
          <w:rFonts w:eastAsia="Arial"/>
          <w:sz w:val="22"/>
          <w:szCs w:val="22"/>
        </w:rPr>
      </w:pPr>
      <w:r w:rsidRPr="008E17A9">
        <w:rPr>
          <w:rFonts w:eastAsia="Times New Roman"/>
          <w:sz w:val="22"/>
          <w:szCs w:val="22"/>
        </w:rPr>
        <w:t>проведение заседаний методического совета общеобразовательной организации по вопросам объективности оценивания образовательных результатов учащихся</w:t>
      </w:r>
    </w:p>
    <w:p w:rsidR="00E5695F" w:rsidRPr="008E17A9" w:rsidRDefault="00974EDD" w:rsidP="00F66EFF">
      <w:pPr>
        <w:pStyle w:val="ac"/>
        <w:widowControl/>
        <w:numPr>
          <w:ilvl w:val="0"/>
          <w:numId w:val="5"/>
        </w:numPr>
        <w:tabs>
          <w:tab w:val="left" w:pos="143"/>
        </w:tabs>
        <w:spacing w:line="360" w:lineRule="auto"/>
        <w:jc w:val="both"/>
        <w:rPr>
          <w:rFonts w:eastAsia="Arial"/>
          <w:sz w:val="22"/>
          <w:szCs w:val="22"/>
        </w:rPr>
      </w:pPr>
      <w:r w:rsidRPr="008E17A9">
        <w:rPr>
          <w:rFonts w:eastAsia="Times New Roman"/>
          <w:sz w:val="22"/>
          <w:szCs w:val="22"/>
        </w:rPr>
        <w:t>информирование педагогических работников об обязательном исполнении комплекса мер по повышению объективности оценивания образовательных результатов учащихся</w:t>
      </w:r>
    </w:p>
    <w:p w:rsidR="00E5695F" w:rsidRPr="008E17A9" w:rsidRDefault="00974EDD" w:rsidP="00F66EFF">
      <w:pPr>
        <w:pStyle w:val="ac"/>
        <w:widowControl/>
        <w:numPr>
          <w:ilvl w:val="0"/>
          <w:numId w:val="5"/>
        </w:numPr>
        <w:tabs>
          <w:tab w:val="left" w:pos="143"/>
        </w:tabs>
        <w:spacing w:line="360" w:lineRule="auto"/>
        <w:jc w:val="both"/>
        <w:rPr>
          <w:rFonts w:eastAsia="Arial"/>
          <w:sz w:val="22"/>
          <w:szCs w:val="22"/>
        </w:rPr>
      </w:pPr>
      <w:r w:rsidRPr="008E17A9">
        <w:rPr>
          <w:rFonts w:eastAsia="Times New Roman"/>
          <w:sz w:val="22"/>
          <w:szCs w:val="22"/>
        </w:rPr>
        <w:t>проведение анализа выполнения комплекса мер, на основании которого составляются отчеты по выполнению повышения качества образования учащихся</w:t>
      </w:r>
    </w:p>
    <w:p w:rsidR="00E5695F" w:rsidRPr="008E17A9" w:rsidRDefault="00974EDD" w:rsidP="00F66EFF">
      <w:pPr>
        <w:pStyle w:val="ac"/>
        <w:widowControl/>
        <w:numPr>
          <w:ilvl w:val="0"/>
          <w:numId w:val="5"/>
        </w:numPr>
        <w:tabs>
          <w:tab w:val="left" w:pos="143"/>
        </w:tabs>
        <w:spacing w:line="360" w:lineRule="auto"/>
        <w:jc w:val="both"/>
        <w:rPr>
          <w:rFonts w:eastAsia="Arial"/>
          <w:sz w:val="22"/>
          <w:szCs w:val="22"/>
        </w:rPr>
      </w:pPr>
      <w:r w:rsidRPr="008E17A9">
        <w:rPr>
          <w:rFonts w:eastAsia="Times New Roman"/>
          <w:sz w:val="22"/>
          <w:szCs w:val="22"/>
        </w:rPr>
        <w:t xml:space="preserve">мониторинг качества успеваемости обучающихся, по итогам окончания каждой четверти; </w:t>
      </w:r>
    </w:p>
    <w:p w:rsidR="00E5695F" w:rsidRPr="008E17A9" w:rsidRDefault="00974EDD" w:rsidP="00F66EFF">
      <w:pPr>
        <w:pStyle w:val="ac"/>
        <w:widowControl/>
        <w:numPr>
          <w:ilvl w:val="0"/>
          <w:numId w:val="5"/>
        </w:numPr>
        <w:tabs>
          <w:tab w:val="left" w:pos="143"/>
        </w:tabs>
        <w:spacing w:line="360" w:lineRule="auto"/>
        <w:jc w:val="both"/>
        <w:rPr>
          <w:rFonts w:eastAsia="Arial"/>
          <w:sz w:val="22"/>
          <w:szCs w:val="22"/>
        </w:rPr>
      </w:pPr>
      <w:r w:rsidRPr="008E17A9">
        <w:rPr>
          <w:rFonts w:eastAsia="Times New Roman"/>
          <w:sz w:val="22"/>
          <w:szCs w:val="22"/>
        </w:rPr>
        <w:t>педагогический совет, на котором рассматриваются итоги за 1 полугодие (</w:t>
      </w:r>
      <w:r w:rsidRPr="008E17A9">
        <w:rPr>
          <w:rFonts w:eastAsia="Times New Roman"/>
          <w:spacing w:val="-1"/>
          <w:sz w:val="22"/>
          <w:szCs w:val="22"/>
        </w:rPr>
        <w:t>уровень форсированности обязательных результатов обучения; качество знаний учащихся; степень готовности выпускников средней школы к продолжению образования; степень готовности выпускников начальной школы к обучению на второй ступени обучения)</w:t>
      </w:r>
    </w:p>
    <w:p w:rsidR="00E5695F" w:rsidRPr="008E17A9" w:rsidRDefault="00974EDD" w:rsidP="00F66EFF">
      <w:pPr>
        <w:pStyle w:val="ac"/>
        <w:widowControl/>
        <w:numPr>
          <w:ilvl w:val="0"/>
          <w:numId w:val="5"/>
        </w:numPr>
        <w:tabs>
          <w:tab w:val="left" w:pos="143"/>
        </w:tabs>
        <w:spacing w:line="360" w:lineRule="auto"/>
        <w:jc w:val="both"/>
        <w:rPr>
          <w:rFonts w:eastAsia="Arial"/>
          <w:sz w:val="22"/>
          <w:szCs w:val="22"/>
        </w:rPr>
      </w:pPr>
      <w:r w:rsidRPr="008E17A9">
        <w:rPr>
          <w:rFonts w:eastAsia="Times New Roman"/>
          <w:sz w:val="22"/>
          <w:szCs w:val="22"/>
        </w:rPr>
        <w:t>реализации в полном объеме образовательных программ начального общего, основного общего образования, совершенствование методов обучения и воспитания, использование эффективных образовательных, в том числе информационных технологий</w:t>
      </w:r>
    </w:p>
    <w:p w:rsidR="00E5695F" w:rsidRPr="008E17A9" w:rsidRDefault="00974EDD" w:rsidP="00F66EFF">
      <w:pPr>
        <w:pStyle w:val="ac"/>
        <w:widowControl/>
        <w:numPr>
          <w:ilvl w:val="0"/>
          <w:numId w:val="5"/>
        </w:numPr>
        <w:tabs>
          <w:tab w:val="left" w:pos="143"/>
        </w:tabs>
        <w:spacing w:line="360" w:lineRule="auto"/>
        <w:jc w:val="both"/>
        <w:rPr>
          <w:rFonts w:eastAsia="Arial"/>
          <w:sz w:val="22"/>
          <w:szCs w:val="22"/>
        </w:rPr>
      </w:pPr>
      <w:r w:rsidRPr="008E17A9">
        <w:rPr>
          <w:rFonts w:eastAsia="Times New Roman"/>
          <w:sz w:val="22"/>
          <w:szCs w:val="22"/>
        </w:rPr>
        <w:t>участие в независимых оценочных процедурах и обеспечение объективности их результатов (ВПР, олимпиады, выполнение мониторинговых работ на образовательных платформах сайт УЧИ.ру, РЭШ, Я класс)</w:t>
      </w:r>
    </w:p>
    <w:p w:rsidR="00E5695F" w:rsidRPr="008E17A9" w:rsidRDefault="00974EDD" w:rsidP="00F66EFF">
      <w:pPr>
        <w:pStyle w:val="ac"/>
        <w:widowControl/>
        <w:numPr>
          <w:ilvl w:val="0"/>
          <w:numId w:val="5"/>
        </w:numPr>
        <w:tabs>
          <w:tab w:val="left" w:pos="143"/>
        </w:tabs>
        <w:spacing w:line="360" w:lineRule="auto"/>
        <w:jc w:val="both"/>
        <w:rPr>
          <w:rFonts w:eastAsia="Arial"/>
          <w:sz w:val="22"/>
          <w:szCs w:val="22"/>
        </w:rPr>
      </w:pPr>
      <w:r w:rsidRPr="008E17A9">
        <w:rPr>
          <w:rFonts w:eastAsia="Times New Roman"/>
          <w:sz w:val="22"/>
          <w:szCs w:val="22"/>
        </w:rPr>
        <w:t>на заседаниях ШМО рассматриваются вопросы по результатам оценочных процедур, проводится анализ работ.</w:t>
      </w:r>
    </w:p>
    <w:p w:rsidR="00F66EFF" w:rsidRPr="008E17A9" w:rsidRDefault="00F66EFF" w:rsidP="00C7009C">
      <w:pPr>
        <w:pStyle w:val="ac"/>
        <w:widowControl/>
        <w:numPr>
          <w:ilvl w:val="0"/>
          <w:numId w:val="5"/>
        </w:numPr>
        <w:tabs>
          <w:tab w:val="left" w:pos="143"/>
        </w:tabs>
        <w:spacing w:line="360" w:lineRule="auto"/>
        <w:ind w:right="260"/>
        <w:jc w:val="both"/>
        <w:rPr>
          <w:rFonts w:eastAsia="Arial"/>
          <w:sz w:val="22"/>
          <w:szCs w:val="22"/>
        </w:rPr>
      </w:pPr>
      <w:r w:rsidRPr="008E17A9">
        <w:rPr>
          <w:color w:val="000000"/>
          <w:sz w:val="22"/>
          <w:szCs w:val="22"/>
        </w:rPr>
        <w:t xml:space="preserve">разработан и утвержден </w:t>
      </w:r>
      <w:hyperlink r:id="rId8" w:history="1">
        <w:r w:rsidRPr="008E17A9">
          <w:rPr>
            <w:rStyle w:val="af1"/>
            <w:sz w:val="22"/>
            <w:szCs w:val="22"/>
          </w:rPr>
          <w:t>график оценочных процедур в Средней школе № 11</w:t>
        </w:r>
      </w:hyperlink>
      <w:r w:rsidRPr="008E17A9">
        <w:rPr>
          <w:color w:val="000000"/>
          <w:sz w:val="22"/>
          <w:szCs w:val="22"/>
        </w:rPr>
        <w:t xml:space="preserve"> на 2021-2022 учебный год </w:t>
      </w:r>
    </w:p>
    <w:p w:rsidR="008949F0" w:rsidRPr="008E17A9" w:rsidRDefault="008949F0" w:rsidP="00C7009C">
      <w:pPr>
        <w:pStyle w:val="ac"/>
        <w:widowControl/>
        <w:numPr>
          <w:ilvl w:val="0"/>
          <w:numId w:val="5"/>
        </w:numPr>
        <w:tabs>
          <w:tab w:val="left" w:pos="143"/>
        </w:tabs>
        <w:spacing w:line="360" w:lineRule="auto"/>
        <w:ind w:right="260"/>
        <w:jc w:val="both"/>
        <w:rPr>
          <w:rFonts w:eastAsia="Arial"/>
          <w:sz w:val="22"/>
          <w:szCs w:val="22"/>
        </w:rPr>
      </w:pPr>
    </w:p>
    <w:p w:rsidR="00E5695F" w:rsidRPr="008E17A9" w:rsidRDefault="00974EDD" w:rsidP="00F66EFF">
      <w:pPr>
        <w:widowControl/>
        <w:numPr>
          <w:ilvl w:val="0"/>
          <w:numId w:val="2"/>
        </w:numPr>
        <w:spacing w:line="360" w:lineRule="auto"/>
        <w:jc w:val="both"/>
        <w:rPr>
          <w:sz w:val="22"/>
          <w:szCs w:val="22"/>
        </w:rPr>
      </w:pPr>
      <w:r w:rsidRPr="008E17A9">
        <w:rPr>
          <w:sz w:val="22"/>
          <w:szCs w:val="22"/>
        </w:rPr>
        <w:t>Формирование у обучающихся ценности образования, школьной мотивации и потребностей в самообразовании, саморазвитии и самовоспитании.</w:t>
      </w:r>
    </w:p>
    <w:p w:rsidR="00E5695F" w:rsidRPr="008E17A9" w:rsidRDefault="00974EDD" w:rsidP="00F66EFF">
      <w:pPr>
        <w:pStyle w:val="ac"/>
        <w:widowControl/>
        <w:numPr>
          <w:ilvl w:val="0"/>
          <w:numId w:val="6"/>
        </w:numPr>
        <w:spacing w:line="360" w:lineRule="auto"/>
        <w:jc w:val="both"/>
        <w:rPr>
          <w:sz w:val="22"/>
          <w:szCs w:val="22"/>
        </w:rPr>
      </w:pPr>
      <w:r w:rsidRPr="008E17A9">
        <w:rPr>
          <w:rFonts w:eastAsia="Times New Roman"/>
          <w:sz w:val="22"/>
          <w:szCs w:val="22"/>
        </w:rPr>
        <w:t>разъяснение обучающимся о целях проведения ВПР, олимпиад других внешних оценочный процедур, использования их результатов</w:t>
      </w:r>
    </w:p>
    <w:p w:rsidR="00E5695F" w:rsidRPr="008E17A9" w:rsidRDefault="00974EDD" w:rsidP="00F66EFF">
      <w:pPr>
        <w:pStyle w:val="ac"/>
        <w:widowControl/>
        <w:numPr>
          <w:ilvl w:val="0"/>
          <w:numId w:val="6"/>
        </w:numPr>
        <w:spacing w:line="360" w:lineRule="auto"/>
        <w:jc w:val="both"/>
        <w:rPr>
          <w:sz w:val="22"/>
          <w:szCs w:val="22"/>
        </w:rPr>
      </w:pPr>
      <w:r w:rsidRPr="008E17A9">
        <w:rPr>
          <w:rFonts w:eastAsia="Times New Roman"/>
          <w:sz w:val="22"/>
          <w:szCs w:val="22"/>
        </w:rPr>
        <w:t>вовлечение детей в мониторинге, в групповые работы</w:t>
      </w:r>
    </w:p>
    <w:p w:rsidR="00E5695F" w:rsidRPr="008E17A9" w:rsidRDefault="00974EDD" w:rsidP="00F66EFF">
      <w:pPr>
        <w:pStyle w:val="ac"/>
        <w:widowControl/>
        <w:numPr>
          <w:ilvl w:val="0"/>
          <w:numId w:val="6"/>
        </w:numPr>
        <w:spacing w:line="360" w:lineRule="auto"/>
        <w:jc w:val="both"/>
        <w:rPr>
          <w:sz w:val="22"/>
          <w:szCs w:val="22"/>
        </w:rPr>
      </w:pPr>
      <w:r w:rsidRPr="008E17A9">
        <w:rPr>
          <w:sz w:val="22"/>
          <w:szCs w:val="22"/>
        </w:rPr>
        <w:lastRenderedPageBreak/>
        <w:t>развитие и сохранение учебной мотивации у школьников, используя для этой цели занимательные задания, ребусы, привлекая красочную наглядность, литературных персонажей и сказочных героев. Поддержание постоянного интереса к предмету, обеспечивается через содержание и формулировку заданий, форму подачи материала.</w:t>
      </w:r>
    </w:p>
    <w:p w:rsidR="00E5695F" w:rsidRPr="008E17A9" w:rsidRDefault="00974EDD" w:rsidP="00F66EFF">
      <w:pPr>
        <w:pStyle w:val="ac"/>
        <w:widowControl/>
        <w:numPr>
          <w:ilvl w:val="0"/>
          <w:numId w:val="6"/>
        </w:numPr>
        <w:spacing w:line="360" w:lineRule="auto"/>
        <w:jc w:val="both"/>
        <w:rPr>
          <w:sz w:val="22"/>
          <w:szCs w:val="22"/>
        </w:rPr>
      </w:pPr>
      <w:r w:rsidRPr="008E17A9">
        <w:rPr>
          <w:rFonts w:eastAsia="Times New Roman"/>
          <w:sz w:val="22"/>
          <w:szCs w:val="22"/>
        </w:rPr>
        <w:t>проведение родительских собраний по вопросам проведения ВПР, олимпиад и других внешних оценочный процедур, цели проведения оценочных процедур, использования их результатов.</w:t>
      </w:r>
    </w:p>
    <w:p w:rsidR="008949F0" w:rsidRPr="008E17A9" w:rsidRDefault="00974EDD" w:rsidP="00BD3EE5">
      <w:pPr>
        <w:pStyle w:val="ac"/>
        <w:widowControl/>
        <w:numPr>
          <w:ilvl w:val="0"/>
          <w:numId w:val="6"/>
        </w:numPr>
        <w:shd w:val="clear" w:color="auto" w:fill="FFFFFF"/>
        <w:spacing w:after="120" w:line="360" w:lineRule="auto"/>
        <w:jc w:val="both"/>
        <w:rPr>
          <w:bCs/>
          <w:iCs/>
          <w:color w:val="000000"/>
          <w:sz w:val="22"/>
          <w:szCs w:val="22"/>
        </w:rPr>
      </w:pPr>
      <w:r w:rsidRPr="008E17A9">
        <w:rPr>
          <w:rFonts w:eastAsia="Times New Roman"/>
          <w:sz w:val="22"/>
          <w:szCs w:val="22"/>
        </w:rPr>
        <w:t>работа с педагогическим коллективом школы по вопросам повышения качества образования учащихся.</w:t>
      </w:r>
    </w:p>
    <w:p w:rsidR="00E5382B" w:rsidRPr="008E17A9" w:rsidRDefault="00E5382B" w:rsidP="00BD3EE5">
      <w:pPr>
        <w:pStyle w:val="ac"/>
        <w:widowControl/>
        <w:numPr>
          <w:ilvl w:val="0"/>
          <w:numId w:val="6"/>
        </w:numPr>
        <w:shd w:val="clear" w:color="auto" w:fill="FFFFFF"/>
        <w:spacing w:after="120" w:line="360" w:lineRule="auto"/>
        <w:jc w:val="both"/>
        <w:rPr>
          <w:bCs/>
          <w:iCs/>
          <w:color w:val="000000"/>
          <w:sz w:val="22"/>
          <w:szCs w:val="22"/>
        </w:rPr>
      </w:pPr>
      <w:r w:rsidRPr="008E17A9">
        <w:rPr>
          <w:rFonts w:eastAsia="Times New Roman"/>
          <w:sz w:val="22"/>
          <w:szCs w:val="22"/>
        </w:rPr>
        <w:t>работа с детьми в течении всего учебного года педагога-психолога, педагога-логопеда.</w:t>
      </w:r>
    </w:p>
    <w:p w:rsidR="008949F0" w:rsidRPr="008E17A9" w:rsidRDefault="008949F0" w:rsidP="008949F0">
      <w:pPr>
        <w:pStyle w:val="ac"/>
        <w:widowControl/>
        <w:numPr>
          <w:ilvl w:val="0"/>
          <w:numId w:val="6"/>
        </w:numPr>
        <w:shd w:val="clear" w:color="auto" w:fill="FFFFFF"/>
        <w:spacing w:after="120" w:line="360" w:lineRule="auto"/>
        <w:jc w:val="both"/>
        <w:rPr>
          <w:bCs/>
          <w:iCs/>
          <w:color w:val="000000"/>
          <w:sz w:val="22"/>
          <w:szCs w:val="22"/>
        </w:rPr>
      </w:pPr>
      <w:r w:rsidRPr="008E17A9">
        <w:rPr>
          <w:bCs/>
          <w:iCs/>
          <w:color w:val="000000"/>
          <w:sz w:val="22"/>
          <w:szCs w:val="22"/>
        </w:rPr>
        <w:t>включение в план воспитательной работы мероприятий, способствующих укреплению здоровья учеников (: «Кросс нации», «День ходьбы», «Лыжня России», городские конкурсы и соревнования), поощрение учащихся, участвующих в спортивных, туристических мероприятиях разного уровня.</w:t>
      </w:r>
    </w:p>
    <w:p w:rsidR="008949F0" w:rsidRPr="008E17A9" w:rsidRDefault="008949F0" w:rsidP="00D7582F">
      <w:pPr>
        <w:pStyle w:val="ac"/>
        <w:widowControl/>
        <w:numPr>
          <w:ilvl w:val="0"/>
          <w:numId w:val="6"/>
        </w:numPr>
        <w:shd w:val="clear" w:color="auto" w:fill="FFFFFF"/>
        <w:spacing w:after="120" w:line="360" w:lineRule="auto"/>
        <w:jc w:val="both"/>
        <w:rPr>
          <w:bCs/>
          <w:iCs/>
          <w:color w:val="000000"/>
          <w:sz w:val="22"/>
          <w:szCs w:val="22"/>
        </w:rPr>
      </w:pPr>
      <w:r w:rsidRPr="008E17A9">
        <w:rPr>
          <w:bCs/>
          <w:iCs/>
          <w:color w:val="000000"/>
          <w:sz w:val="22"/>
          <w:szCs w:val="22"/>
        </w:rPr>
        <w:t xml:space="preserve">организация динамической паузы в начальной школе. </w:t>
      </w:r>
    </w:p>
    <w:p w:rsidR="008949F0" w:rsidRPr="008E17A9" w:rsidRDefault="008949F0" w:rsidP="00D7582F">
      <w:pPr>
        <w:pStyle w:val="ac"/>
        <w:widowControl/>
        <w:numPr>
          <w:ilvl w:val="0"/>
          <w:numId w:val="6"/>
        </w:numPr>
        <w:shd w:val="clear" w:color="auto" w:fill="FFFFFF"/>
        <w:spacing w:after="120" w:line="360" w:lineRule="auto"/>
        <w:jc w:val="both"/>
        <w:rPr>
          <w:bCs/>
          <w:iCs/>
          <w:color w:val="000000"/>
          <w:sz w:val="22"/>
          <w:szCs w:val="22"/>
        </w:rPr>
      </w:pPr>
      <w:r w:rsidRPr="008E17A9">
        <w:rPr>
          <w:bCs/>
          <w:iCs/>
          <w:color w:val="000000"/>
          <w:sz w:val="22"/>
          <w:szCs w:val="22"/>
        </w:rPr>
        <w:t>методическое и педагогическое сопровождение игры учащихся во время перемены.</w:t>
      </w:r>
    </w:p>
    <w:p w:rsidR="008949F0" w:rsidRPr="008E17A9" w:rsidRDefault="00E5382B" w:rsidP="008949F0">
      <w:pPr>
        <w:pStyle w:val="ac"/>
        <w:widowControl/>
        <w:numPr>
          <w:ilvl w:val="0"/>
          <w:numId w:val="6"/>
        </w:numPr>
        <w:spacing w:line="360" w:lineRule="auto"/>
        <w:jc w:val="both"/>
        <w:rPr>
          <w:sz w:val="22"/>
          <w:szCs w:val="22"/>
        </w:rPr>
      </w:pPr>
      <w:r w:rsidRPr="008E17A9">
        <w:rPr>
          <w:bCs/>
          <w:iCs/>
          <w:color w:val="000000"/>
          <w:sz w:val="22"/>
          <w:szCs w:val="22"/>
        </w:rPr>
        <w:t xml:space="preserve">основные принципы воспитательной работы в школе отражены в </w:t>
      </w:r>
      <w:hyperlink r:id="rId9" w:history="1">
        <w:r w:rsidRPr="008E17A9">
          <w:rPr>
            <w:rStyle w:val="af1"/>
            <w:bCs/>
            <w:iCs/>
            <w:sz w:val="22"/>
            <w:szCs w:val="22"/>
          </w:rPr>
          <w:t>Программе воспитания</w:t>
        </w:r>
      </w:hyperlink>
    </w:p>
    <w:p w:rsidR="00E5695F" w:rsidRPr="008E17A9" w:rsidRDefault="00974EDD" w:rsidP="00F66EFF">
      <w:pPr>
        <w:widowControl/>
        <w:spacing w:line="360" w:lineRule="auto"/>
        <w:jc w:val="both"/>
        <w:rPr>
          <w:sz w:val="22"/>
          <w:szCs w:val="22"/>
        </w:rPr>
      </w:pPr>
      <w:r w:rsidRPr="008E17A9">
        <w:rPr>
          <w:sz w:val="22"/>
          <w:szCs w:val="22"/>
        </w:rPr>
        <w:t>4.</w:t>
      </w:r>
      <w:r w:rsidRPr="008E17A9">
        <w:rPr>
          <w:sz w:val="22"/>
          <w:szCs w:val="22"/>
        </w:rPr>
        <w:tab/>
        <w:t>Создание условий для повышения квалификации и переподготовки педагогов по развитию компетенцией для работы по реализации ФГОС второго поколения и сопровождению обучающихся с разными образовательными потребностями.</w:t>
      </w:r>
    </w:p>
    <w:p w:rsidR="00E5695F" w:rsidRPr="008E17A9" w:rsidRDefault="00974EDD" w:rsidP="00F66EFF">
      <w:pPr>
        <w:spacing w:after="160" w:line="360" w:lineRule="auto"/>
        <w:jc w:val="both"/>
        <w:rPr>
          <w:sz w:val="22"/>
          <w:szCs w:val="22"/>
        </w:rPr>
      </w:pPr>
      <w:r w:rsidRPr="008E17A9">
        <w:rPr>
          <w:sz w:val="22"/>
          <w:szCs w:val="22"/>
        </w:rPr>
        <w:t xml:space="preserve">  Общее число сотрудников – 17 </w:t>
      </w:r>
      <w:r w:rsidR="008949F0" w:rsidRPr="008E17A9">
        <w:rPr>
          <w:sz w:val="22"/>
          <w:szCs w:val="22"/>
        </w:rPr>
        <w:t>человек, из них на 15.12.2021г.,</w:t>
      </w:r>
      <w:r w:rsidRPr="008E17A9">
        <w:rPr>
          <w:sz w:val="22"/>
          <w:szCs w:val="22"/>
        </w:rPr>
        <w:t xml:space="preserve"> аттестовано – 13 человек (76,47%). Высшую категорию имеют 1 сотрудника, первую – 0, СЗД – 12. Руководитель и 3 заместителя руководителя аттестованы на соответствие занимаемой должности. Не аттестованы 4 педагога, стаж работы составляет менее 2-х лет.</w:t>
      </w:r>
    </w:p>
    <w:p w:rsidR="00E5695F" w:rsidRPr="008E17A9" w:rsidRDefault="00974EDD" w:rsidP="00F66EFF">
      <w:pPr>
        <w:widowControl/>
        <w:tabs>
          <w:tab w:val="left" w:pos="149"/>
        </w:tabs>
        <w:spacing w:line="360" w:lineRule="auto"/>
        <w:ind w:right="260"/>
        <w:jc w:val="both"/>
        <w:rPr>
          <w:rFonts w:eastAsia="Times New Roman"/>
          <w:bCs/>
          <w:sz w:val="22"/>
          <w:szCs w:val="22"/>
        </w:rPr>
      </w:pPr>
      <w:r w:rsidRPr="008E17A9">
        <w:rPr>
          <w:rFonts w:eastAsia="Times New Roman"/>
          <w:bCs/>
          <w:sz w:val="22"/>
          <w:szCs w:val="22"/>
        </w:rPr>
        <w:t>За период 2019-2022 учебный год, педагоги прошли курсы повышения квалификации:</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 xml:space="preserve">Современные средства оценивания результатов обучения, обучение с использованием дистанционных образовательных технологий. </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Современный урок физики в соответствии с ФГОС ООО и СОО, обучение с использованием ДОТ</w:t>
      </w:r>
      <w:r w:rsidR="00E5382B" w:rsidRPr="008E17A9">
        <w:rPr>
          <w:rFonts w:eastAsia="Times New Roman"/>
          <w:bCs/>
          <w:sz w:val="22"/>
          <w:szCs w:val="22"/>
        </w:rPr>
        <w:t xml:space="preserve"> </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 xml:space="preserve">Коррекционная педагогика и особенности образования и воспитания детей ОВЗ </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 xml:space="preserve">Практический курс по постановке звуков </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 xml:space="preserve">Повышение учебной мотивации обучающихся средствами образовательной робототехники и 3D технологий </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 xml:space="preserve">Содержание и методика преподавания геометрии в школе. Планиметрия. Стереометрия. </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Оценивание на уроках математики</w:t>
      </w:r>
      <w:r w:rsidR="00E5382B" w:rsidRPr="008E17A9">
        <w:rPr>
          <w:rFonts w:eastAsia="Times New Roman"/>
          <w:bCs/>
          <w:sz w:val="22"/>
          <w:szCs w:val="22"/>
        </w:rPr>
        <w:t xml:space="preserve"> </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Методика организации образовательного процесса в начальном общем образовании</w:t>
      </w:r>
      <w:r w:rsidR="00E5382B" w:rsidRPr="008E17A9">
        <w:rPr>
          <w:rFonts w:eastAsia="Times New Roman"/>
          <w:bCs/>
          <w:sz w:val="22"/>
          <w:szCs w:val="22"/>
        </w:rPr>
        <w:t>.</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Функциональная грамотность как приоритетный планируемый результат в начальной школе</w:t>
      </w:r>
      <w:r w:rsidR="00E5382B" w:rsidRPr="008E17A9">
        <w:rPr>
          <w:rFonts w:eastAsia="Times New Roman"/>
          <w:bCs/>
          <w:sz w:val="22"/>
          <w:szCs w:val="22"/>
        </w:rPr>
        <w:t>.</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Формирование читательской грамотности на уроках русского языка и литературы. Подготовка к сочинению - рассуждению ОГЭ и ЕГЭ.</w:t>
      </w:r>
      <w:r w:rsidR="00E5382B" w:rsidRPr="008E17A9">
        <w:rPr>
          <w:rFonts w:eastAsia="Times New Roman"/>
          <w:bCs/>
          <w:sz w:val="22"/>
          <w:szCs w:val="22"/>
        </w:rPr>
        <w:t xml:space="preserve"> </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Основы школьной медиации: проблемы и пути их решения</w:t>
      </w:r>
    </w:p>
    <w:p w:rsidR="008E17A9" w:rsidRPr="008E17A9" w:rsidRDefault="00974EDD" w:rsidP="008E17A9">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Компетенции учителя по формированию функциональной грамотности учеников</w:t>
      </w:r>
    </w:p>
    <w:p w:rsidR="008E17A9" w:rsidRPr="008E17A9" w:rsidRDefault="008E17A9" w:rsidP="008E17A9">
      <w:pPr>
        <w:pStyle w:val="ac"/>
        <w:widowControl/>
        <w:numPr>
          <w:ilvl w:val="0"/>
          <w:numId w:val="3"/>
        </w:numPr>
        <w:tabs>
          <w:tab w:val="left" w:pos="149"/>
        </w:tabs>
        <w:spacing w:line="360" w:lineRule="auto"/>
        <w:ind w:right="260"/>
        <w:jc w:val="both"/>
        <w:rPr>
          <w:rFonts w:eastAsia="Times New Roman"/>
          <w:bCs/>
          <w:sz w:val="22"/>
          <w:szCs w:val="22"/>
        </w:rPr>
      </w:pPr>
      <w:r w:rsidRPr="008E17A9">
        <w:rPr>
          <w:sz w:val="22"/>
          <w:szCs w:val="22"/>
        </w:rPr>
        <w:lastRenderedPageBreak/>
        <w:t xml:space="preserve">Семинар-практикум </w:t>
      </w:r>
      <w:r w:rsidRPr="008E17A9">
        <w:rPr>
          <w:color w:val="181818"/>
          <w:sz w:val="22"/>
          <w:szCs w:val="22"/>
        </w:rPr>
        <w:t>«Новые подходы к мотивации обучающихся как механизм повышения качества образования</w:t>
      </w:r>
    </w:p>
    <w:p w:rsidR="008E17A9" w:rsidRPr="008E17A9" w:rsidRDefault="008E17A9" w:rsidP="008E17A9">
      <w:pPr>
        <w:pStyle w:val="ac"/>
        <w:widowControl/>
        <w:numPr>
          <w:ilvl w:val="0"/>
          <w:numId w:val="3"/>
        </w:numPr>
        <w:tabs>
          <w:tab w:val="left" w:pos="149"/>
        </w:tabs>
        <w:spacing w:line="360" w:lineRule="auto"/>
        <w:ind w:right="260"/>
        <w:jc w:val="both"/>
        <w:rPr>
          <w:rFonts w:eastAsia="Times New Roman"/>
          <w:bCs/>
          <w:sz w:val="22"/>
          <w:szCs w:val="22"/>
        </w:rPr>
      </w:pPr>
      <w:r w:rsidRPr="008E17A9">
        <w:rPr>
          <w:bCs/>
          <w:iCs/>
          <w:sz w:val="22"/>
          <w:szCs w:val="22"/>
        </w:rPr>
        <w:t xml:space="preserve">Семинар </w:t>
      </w:r>
      <w:r w:rsidRPr="008E17A9">
        <w:rPr>
          <w:sz w:val="22"/>
          <w:szCs w:val="22"/>
        </w:rPr>
        <w:t>«ВПР как инструмент критериального оценивания образовательных результатов обучающихся</w:t>
      </w:r>
    </w:p>
    <w:p w:rsidR="008E17A9" w:rsidRPr="008E17A9" w:rsidRDefault="008E17A9" w:rsidP="008E17A9">
      <w:pPr>
        <w:pStyle w:val="ac"/>
        <w:widowControl/>
        <w:numPr>
          <w:ilvl w:val="0"/>
          <w:numId w:val="3"/>
        </w:numPr>
        <w:tabs>
          <w:tab w:val="left" w:pos="149"/>
        </w:tabs>
        <w:spacing w:line="360" w:lineRule="auto"/>
        <w:ind w:right="260"/>
        <w:jc w:val="both"/>
        <w:rPr>
          <w:rFonts w:eastAsia="Times New Roman"/>
          <w:bCs/>
          <w:sz w:val="22"/>
          <w:szCs w:val="22"/>
        </w:rPr>
      </w:pPr>
      <w:r w:rsidRPr="008E17A9">
        <w:rPr>
          <w:bCs/>
          <w:iCs/>
          <w:sz w:val="22"/>
          <w:szCs w:val="22"/>
        </w:rPr>
        <w:t>Семинар: «Мониторинг подготовки учащихся 9 классов к ГИА в форме ОГЭ» (из опыта работы учителей)</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Организация работы с одаренными детьми на уроках и во внеурочное время изучении учебных дисциплин в условиях ФГОС</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bCs/>
          <w:sz w:val="22"/>
          <w:szCs w:val="22"/>
        </w:rPr>
      </w:pPr>
      <w:r w:rsidRPr="008E17A9">
        <w:rPr>
          <w:rFonts w:eastAsia="Times New Roman"/>
          <w:bCs/>
          <w:sz w:val="22"/>
          <w:szCs w:val="22"/>
        </w:rPr>
        <w:t>Проблемы и перспективы профилактики аддитивного поведения современных детей: опыт и практика Уральского Федерального округа</w:t>
      </w:r>
    </w:p>
    <w:p w:rsidR="00E5695F" w:rsidRPr="008E17A9" w:rsidRDefault="00974EDD" w:rsidP="00F66EFF">
      <w:pPr>
        <w:pStyle w:val="ac"/>
        <w:widowControl/>
        <w:numPr>
          <w:ilvl w:val="0"/>
          <w:numId w:val="3"/>
        </w:numPr>
        <w:tabs>
          <w:tab w:val="left" w:pos="149"/>
        </w:tabs>
        <w:spacing w:line="360" w:lineRule="auto"/>
        <w:ind w:right="260"/>
        <w:jc w:val="both"/>
        <w:rPr>
          <w:rFonts w:eastAsia="Times New Roman"/>
          <w:sz w:val="22"/>
          <w:szCs w:val="22"/>
        </w:rPr>
      </w:pPr>
      <w:r w:rsidRPr="008E17A9">
        <w:rPr>
          <w:rFonts w:eastAsia="Times New Roman"/>
          <w:bCs/>
          <w:sz w:val="22"/>
          <w:szCs w:val="22"/>
        </w:rPr>
        <w:t>Педагоги России: инновации в образовании</w:t>
      </w:r>
    </w:p>
    <w:p w:rsidR="00AD6B9F" w:rsidRPr="008E17A9" w:rsidRDefault="00AD6B9F" w:rsidP="00F66EFF">
      <w:pPr>
        <w:pStyle w:val="ac"/>
        <w:widowControl/>
        <w:numPr>
          <w:ilvl w:val="0"/>
          <w:numId w:val="3"/>
        </w:numPr>
        <w:tabs>
          <w:tab w:val="left" w:pos="149"/>
        </w:tabs>
        <w:spacing w:line="360" w:lineRule="auto"/>
        <w:ind w:right="260"/>
        <w:jc w:val="both"/>
        <w:rPr>
          <w:rFonts w:eastAsia="Times New Roman"/>
          <w:sz w:val="22"/>
          <w:szCs w:val="22"/>
        </w:rPr>
      </w:pPr>
      <w:r w:rsidRPr="008E17A9">
        <w:rPr>
          <w:rFonts w:eastAsia="Times New Roman"/>
          <w:bCs/>
          <w:sz w:val="22"/>
          <w:szCs w:val="22"/>
        </w:rPr>
        <w:t>Участие классных руководителей в вебинарах, о</w:t>
      </w:r>
      <w:r w:rsidRPr="008E17A9">
        <w:rPr>
          <w:rStyle w:val="markedcontent"/>
          <w:sz w:val="22"/>
          <w:szCs w:val="22"/>
        </w:rPr>
        <w:t>рганизационной деятельности ассоциации, семинары, круглые столы, форумы и др. формы, Ассоциации классных руководителей Свердловской области.</w:t>
      </w:r>
    </w:p>
    <w:p w:rsidR="00E5382B" w:rsidRPr="008E17A9" w:rsidRDefault="00974EDD" w:rsidP="00E5382B">
      <w:pPr>
        <w:pStyle w:val="ac"/>
        <w:widowControl/>
        <w:numPr>
          <w:ilvl w:val="0"/>
          <w:numId w:val="3"/>
        </w:numPr>
        <w:tabs>
          <w:tab w:val="left" w:pos="149"/>
        </w:tabs>
        <w:spacing w:after="160" w:line="360" w:lineRule="auto"/>
        <w:ind w:right="260"/>
        <w:contextualSpacing w:val="0"/>
        <w:jc w:val="both"/>
        <w:rPr>
          <w:rFonts w:eastAsia="Times New Roman"/>
          <w:spacing w:val="-1"/>
          <w:sz w:val="22"/>
          <w:szCs w:val="22"/>
        </w:rPr>
      </w:pPr>
      <w:r w:rsidRPr="008E17A9">
        <w:rPr>
          <w:rFonts w:eastAsia="Times New Roman"/>
          <w:bCs/>
          <w:sz w:val="22"/>
          <w:szCs w:val="22"/>
        </w:rPr>
        <w:t>Участие педагогов и заместителей директоров в семинарах, круглых столах, методических объединениях, проводился обмен опытом по повышен</w:t>
      </w:r>
      <w:r w:rsidR="00E5382B" w:rsidRPr="008E17A9">
        <w:rPr>
          <w:rFonts w:eastAsia="Times New Roman"/>
          <w:bCs/>
          <w:sz w:val="22"/>
          <w:szCs w:val="22"/>
        </w:rPr>
        <w:t>ию качества образования в школе</w:t>
      </w:r>
    </w:p>
    <w:p w:rsidR="00E5695F" w:rsidRPr="008E17A9" w:rsidRDefault="00974EDD" w:rsidP="00E5382B">
      <w:pPr>
        <w:pStyle w:val="ac"/>
        <w:widowControl/>
        <w:numPr>
          <w:ilvl w:val="0"/>
          <w:numId w:val="3"/>
        </w:numPr>
        <w:tabs>
          <w:tab w:val="left" w:pos="149"/>
        </w:tabs>
        <w:spacing w:after="160" w:line="360" w:lineRule="auto"/>
        <w:ind w:right="260"/>
        <w:contextualSpacing w:val="0"/>
        <w:jc w:val="both"/>
        <w:rPr>
          <w:rFonts w:eastAsia="Times New Roman"/>
          <w:spacing w:val="-1"/>
          <w:sz w:val="22"/>
          <w:szCs w:val="22"/>
        </w:rPr>
      </w:pPr>
      <w:r w:rsidRPr="008E17A9">
        <w:rPr>
          <w:rStyle w:val="extendedtext-short"/>
          <w:rFonts w:eastAsia="Times New Roman"/>
          <w:spacing w:val="-1"/>
          <w:sz w:val="22"/>
          <w:szCs w:val="22"/>
        </w:rPr>
        <w:t>Педагоги школы участвуют в семинарах и вебинарах по повышению ИКТ –компетенций на разл</w:t>
      </w:r>
      <w:r w:rsidR="00AD6B9F" w:rsidRPr="008E17A9">
        <w:rPr>
          <w:rStyle w:val="extendedtext-short"/>
          <w:rFonts w:eastAsia="Times New Roman"/>
          <w:spacing w:val="-1"/>
          <w:sz w:val="22"/>
          <w:szCs w:val="22"/>
        </w:rPr>
        <w:t>ичных образовательных площадках: о</w:t>
      </w:r>
      <w:r w:rsidRPr="008E17A9">
        <w:rPr>
          <w:sz w:val="22"/>
          <w:szCs w:val="22"/>
        </w:rPr>
        <w:t>беспечение информацион</w:t>
      </w:r>
      <w:r w:rsidR="00E5382B" w:rsidRPr="008E17A9">
        <w:rPr>
          <w:sz w:val="22"/>
          <w:szCs w:val="22"/>
        </w:rPr>
        <w:t xml:space="preserve">ной безопасности детства </w:t>
      </w:r>
      <w:r w:rsidR="00AD6B9F" w:rsidRPr="008E17A9">
        <w:rPr>
          <w:sz w:val="22"/>
          <w:szCs w:val="22"/>
        </w:rPr>
        <w:t>, ф</w:t>
      </w:r>
      <w:r w:rsidRPr="008E17A9">
        <w:rPr>
          <w:sz w:val="22"/>
          <w:szCs w:val="22"/>
        </w:rPr>
        <w:t>ормирование и развитие ИКТ-компетенции</w:t>
      </w:r>
      <w:r w:rsidR="00AD6B9F" w:rsidRPr="008E17A9">
        <w:rPr>
          <w:sz w:val="22"/>
          <w:szCs w:val="22"/>
        </w:rPr>
        <w:t>, о</w:t>
      </w:r>
      <w:r w:rsidRPr="008E17A9">
        <w:rPr>
          <w:sz w:val="22"/>
          <w:szCs w:val="22"/>
        </w:rPr>
        <w:t>бработка персональных данных в образовательных организациях</w:t>
      </w:r>
      <w:r w:rsidR="00E5382B" w:rsidRPr="008E17A9">
        <w:rPr>
          <w:sz w:val="22"/>
          <w:szCs w:val="22"/>
        </w:rPr>
        <w:t xml:space="preserve">., </w:t>
      </w:r>
      <w:r w:rsidR="00AD6B9F" w:rsidRPr="008E17A9">
        <w:rPr>
          <w:sz w:val="22"/>
          <w:szCs w:val="22"/>
        </w:rPr>
        <w:t>о</w:t>
      </w:r>
      <w:r w:rsidRPr="008E17A9">
        <w:rPr>
          <w:sz w:val="22"/>
          <w:szCs w:val="22"/>
        </w:rPr>
        <w:t>сновы обеспечения ин</w:t>
      </w:r>
      <w:r w:rsidR="00E5382B" w:rsidRPr="008E17A9">
        <w:rPr>
          <w:sz w:val="22"/>
          <w:szCs w:val="22"/>
        </w:rPr>
        <w:t>формационной безопасности детей.</w:t>
      </w:r>
    </w:p>
    <w:p w:rsidR="00E5695F" w:rsidRPr="008E17A9" w:rsidRDefault="00E5382B" w:rsidP="00F66EFF">
      <w:pPr>
        <w:spacing w:after="160" w:line="360" w:lineRule="auto"/>
        <w:jc w:val="both"/>
        <w:rPr>
          <w:sz w:val="22"/>
          <w:szCs w:val="22"/>
        </w:rPr>
      </w:pPr>
      <w:r w:rsidRPr="008E17A9">
        <w:rPr>
          <w:sz w:val="22"/>
          <w:szCs w:val="22"/>
        </w:rPr>
        <w:t xml:space="preserve">Прошли курсы переподготовки, в 2019 году 2 человека, в 2020 году 3 человека, в 2021 году 2 человека, </w:t>
      </w:r>
      <w:r w:rsidR="00974EDD" w:rsidRPr="008E17A9">
        <w:rPr>
          <w:sz w:val="22"/>
          <w:szCs w:val="22"/>
        </w:rPr>
        <w:t>настоящее время педагоги продолжаю обучение по повышению качества образования, 2 педагога обучаются в высших учебных заведениях.</w:t>
      </w:r>
      <w:r w:rsidRPr="008E17A9">
        <w:rPr>
          <w:rFonts w:eastAsia="Arial"/>
          <w:sz w:val="22"/>
          <w:szCs w:val="22"/>
        </w:rPr>
        <w:t xml:space="preserve"> </w:t>
      </w:r>
    </w:p>
    <w:p w:rsidR="00E5695F" w:rsidRPr="008E17A9" w:rsidRDefault="00974EDD" w:rsidP="00F66EFF">
      <w:pPr>
        <w:widowControl/>
        <w:tabs>
          <w:tab w:val="left" w:pos="149"/>
        </w:tabs>
        <w:spacing w:line="360" w:lineRule="auto"/>
        <w:ind w:right="260"/>
        <w:jc w:val="both"/>
        <w:rPr>
          <w:rFonts w:eastAsia="Times New Roman"/>
          <w:sz w:val="22"/>
          <w:szCs w:val="22"/>
        </w:rPr>
      </w:pPr>
      <w:r w:rsidRPr="008E17A9">
        <w:rPr>
          <w:rFonts w:eastAsia="Arial"/>
          <w:sz w:val="22"/>
          <w:szCs w:val="22"/>
        </w:rPr>
        <w:t>Проводились педагогические советы, по обеспечению качества образования на темы:</w:t>
      </w:r>
    </w:p>
    <w:p w:rsidR="00E5695F" w:rsidRPr="008E17A9" w:rsidRDefault="00974EDD" w:rsidP="00F66EFF">
      <w:pPr>
        <w:widowControl/>
        <w:tabs>
          <w:tab w:val="left" w:pos="149"/>
        </w:tabs>
        <w:spacing w:line="360" w:lineRule="auto"/>
        <w:ind w:left="360" w:right="260"/>
        <w:jc w:val="both"/>
        <w:rPr>
          <w:rFonts w:eastAsia="Times New Roman"/>
          <w:sz w:val="22"/>
          <w:szCs w:val="22"/>
        </w:rPr>
      </w:pPr>
      <w:r w:rsidRPr="008E17A9">
        <w:rPr>
          <w:rFonts w:eastAsia="Times New Roman"/>
          <w:sz w:val="22"/>
          <w:szCs w:val="22"/>
        </w:rPr>
        <w:t xml:space="preserve">-   качество образования как основной показатель работы школы. </w:t>
      </w:r>
    </w:p>
    <w:p w:rsidR="00E5695F" w:rsidRPr="008E17A9" w:rsidRDefault="00974EDD" w:rsidP="00F66EFF">
      <w:pPr>
        <w:widowControl/>
        <w:tabs>
          <w:tab w:val="left" w:pos="149"/>
        </w:tabs>
        <w:spacing w:line="360" w:lineRule="auto"/>
        <w:ind w:left="360" w:right="260"/>
        <w:jc w:val="both"/>
        <w:rPr>
          <w:rFonts w:eastAsia="Times New Roman"/>
          <w:sz w:val="22"/>
          <w:szCs w:val="22"/>
        </w:rPr>
      </w:pPr>
      <w:r w:rsidRPr="008E17A9">
        <w:rPr>
          <w:rFonts w:eastAsia="Times New Roman"/>
          <w:sz w:val="22"/>
          <w:szCs w:val="22"/>
        </w:rPr>
        <w:t>-  внутришкольная система оценки качества образования – промежуточный результат, проблемы, пути решения.</w:t>
      </w:r>
    </w:p>
    <w:p w:rsidR="00E5695F" w:rsidRPr="008E17A9" w:rsidRDefault="00974EDD" w:rsidP="00F66EFF">
      <w:pPr>
        <w:widowControl/>
        <w:tabs>
          <w:tab w:val="left" w:pos="149"/>
        </w:tabs>
        <w:spacing w:line="360" w:lineRule="auto"/>
        <w:ind w:left="360" w:right="260"/>
        <w:jc w:val="both"/>
        <w:rPr>
          <w:rFonts w:eastAsia="Times New Roman"/>
          <w:bCs/>
          <w:sz w:val="22"/>
          <w:szCs w:val="22"/>
        </w:rPr>
      </w:pPr>
      <w:r w:rsidRPr="008E17A9">
        <w:rPr>
          <w:rFonts w:eastAsia="Times New Roman"/>
          <w:bCs/>
          <w:sz w:val="22"/>
          <w:szCs w:val="22"/>
        </w:rPr>
        <w:t>-</w:t>
      </w:r>
      <w:r w:rsidRPr="008E17A9">
        <w:rPr>
          <w:rFonts w:eastAsia="Times New Roman"/>
          <w:bCs/>
          <w:sz w:val="22"/>
          <w:szCs w:val="22"/>
        </w:rPr>
        <w:tab/>
        <w:t>роль семьи и школы в          развитии морального              самосознания обучающихся.</w:t>
      </w:r>
    </w:p>
    <w:p w:rsidR="00E5695F" w:rsidRPr="008E17A9" w:rsidRDefault="00974EDD" w:rsidP="00F66EFF">
      <w:pPr>
        <w:widowControl/>
        <w:tabs>
          <w:tab w:val="left" w:pos="149"/>
        </w:tabs>
        <w:spacing w:line="360" w:lineRule="auto"/>
        <w:ind w:left="360" w:right="260"/>
        <w:jc w:val="both"/>
        <w:rPr>
          <w:rFonts w:eastAsia="Times New Roman"/>
          <w:bCs/>
          <w:sz w:val="22"/>
          <w:szCs w:val="22"/>
        </w:rPr>
      </w:pPr>
      <w:r w:rsidRPr="008E17A9">
        <w:rPr>
          <w:rFonts w:eastAsia="Times New Roman"/>
          <w:bCs/>
          <w:sz w:val="22"/>
          <w:szCs w:val="22"/>
        </w:rPr>
        <w:t>-</w:t>
      </w:r>
      <w:r w:rsidRPr="008E17A9">
        <w:rPr>
          <w:rFonts w:eastAsia="Times New Roman"/>
          <w:bCs/>
          <w:sz w:val="22"/>
          <w:szCs w:val="22"/>
        </w:rPr>
        <w:tab/>
        <w:t>причины неуспевающих и пути их решения.</w:t>
      </w:r>
    </w:p>
    <w:p w:rsidR="00E5382B" w:rsidRPr="008E17A9" w:rsidRDefault="00E5382B" w:rsidP="00E5382B">
      <w:pPr>
        <w:shd w:val="clear" w:color="auto" w:fill="FFFFFF"/>
        <w:spacing w:line="360" w:lineRule="auto"/>
        <w:ind w:firstLine="708"/>
        <w:rPr>
          <w:bCs/>
          <w:iCs/>
          <w:sz w:val="22"/>
          <w:szCs w:val="22"/>
        </w:rPr>
      </w:pPr>
      <w:r w:rsidRPr="008E17A9">
        <w:rPr>
          <w:bCs/>
          <w:iCs/>
          <w:color w:val="000000"/>
          <w:sz w:val="22"/>
          <w:szCs w:val="22"/>
        </w:rPr>
        <w:t>С</w:t>
      </w:r>
      <w:r w:rsidRPr="008E17A9">
        <w:rPr>
          <w:bCs/>
          <w:iCs/>
          <w:sz w:val="22"/>
          <w:szCs w:val="22"/>
        </w:rPr>
        <w:t xml:space="preserve"> 2019 г. в школе введен электронный дневник, как основной документ регистрации посещаемости и записи отметок.  Сайт школы </w:t>
      </w:r>
      <w:hyperlink r:id="rId10" w:history="1">
        <w:r w:rsidRPr="008E17A9">
          <w:rPr>
            <w:rStyle w:val="af1"/>
            <w:bCs/>
            <w:iCs/>
            <w:sz w:val="22"/>
            <w:szCs w:val="22"/>
          </w:rPr>
          <w:t>https://school11.obrku.ru</w:t>
        </w:r>
      </w:hyperlink>
      <w:r w:rsidRPr="008E17A9">
        <w:rPr>
          <w:bCs/>
          <w:iCs/>
          <w:sz w:val="22"/>
          <w:szCs w:val="22"/>
        </w:rPr>
        <w:t xml:space="preserve">  модернизирован и функционирует в соответствии с актуальным законодательством. Вся информация о деятельности школы находится в открытом доступе на сайте школы, электронном дневнике, социальных сетях </w:t>
      </w:r>
      <w:hyperlink r:id="rId11" w:history="1">
        <w:r w:rsidRPr="008E17A9">
          <w:rPr>
            <w:rStyle w:val="af1"/>
            <w:bCs/>
            <w:iCs/>
            <w:sz w:val="22"/>
            <w:szCs w:val="22"/>
          </w:rPr>
          <w:t>https://instagram.com/school_11_ku?utm_medium=copy_link</w:t>
        </w:r>
      </w:hyperlink>
      <w:r w:rsidRPr="008E17A9">
        <w:rPr>
          <w:bCs/>
          <w:iCs/>
          <w:sz w:val="22"/>
          <w:szCs w:val="22"/>
        </w:rPr>
        <w:t xml:space="preserve"> .</w:t>
      </w:r>
    </w:p>
    <w:p w:rsidR="00E5695F" w:rsidRPr="008E17A9" w:rsidRDefault="00974EDD" w:rsidP="00F66EFF">
      <w:pPr>
        <w:widowControl/>
        <w:tabs>
          <w:tab w:val="left" w:pos="149"/>
        </w:tabs>
        <w:spacing w:line="360" w:lineRule="auto"/>
        <w:ind w:left="360" w:right="260"/>
        <w:jc w:val="both"/>
        <w:rPr>
          <w:rFonts w:eastAsia="Times New Roman"/>
          <w:spacing w:val="-1"/>
          <w:sz w:val="22"/>
          <w:szCs w:val="22"/>
        </w:rPr>
      </w:pPr>
      <w:r w:rsidRPr="008E17A9">
        <w:rPr>
          <w:rFonts w:eastAsia="Times New Roman"/>
          <w:spacing w:val="-1"/>
          <w:sz w:val="22"/>
          <w:szCs w:val="22"/>
        </w:rPr>
        <w:t xml:space="preserve">Результаты успеваемости за 1 полугодие:   </w:t>
      </w:r>
    </w:p>
    <w:p w:rsidR="00AA3957" w:rsidRPr="00AA3957" w:rsidRDefault="00AA3957" w:rsidP="00AA3957">
      <w:pPr>
        <w:widowControl/>
        <w:tabs>
          <w:tab w:val="left" w:pos="149"/>
        </w:tabs>
        <w:suppressAutoHyphens w:val="0"/>
        <w:ind w:left="360" w:right="260"/>
        <w:jc w:val="both"/>
        <w:rPr>
          <w:rFonts w:eastAsia="Times New Roman"/>
          <w:spacing w:val="-1"/>
          <w:sz w:val="22"/>
          <w:szCs w:val="22"/>
        </w:rPr>
      </w:pPr>
      <w:hyperlink r:id="rId12" w:history="1">
        <w:r w:rsidRPr="00AA3957">
          <w:rPr>
            <w:rFonts w:eastAsia="Times New Roman"/>
            <w:color w:val="0000FF" w:themeColor="hyperlink"/>
            <w:spacing w:val="-1"/>
            <w:sz w:val="22"/>
            <w:szCs w:val="22"/>
            <w:u w:val="single"/>
          </w:rPr>
          <w:t>2019-2020 учебный год</w:t>
        </w:r>
      </w:hyperlink>
    </w:p>
    <w:p w:rsidR="00AA3957" w:rsidRDefault="00AA3957" w:rsidP="00AA3957">
      <w:pPr>
        <w:widowControl/>
        <w:tabs>
          <w:tab w:val="left" w:pos="149"/>
        </w:tabs>
        <w:suppressAutoHyphens w:val="0"/>
        <w:ind w:right="260"/>
        <w:jc w:val="both"/>
        <w:rPr>
          <w:rFonts w:eastAsia="Times New Roman"/>
          <w:color w:val="0000FF" w:themeColor="hyperlink"/>
          <w:spacing w:val="-1"/>
          <w:sz w:val="22"/>
          <w:szCs w:val="22"/>
          <w:u w:val="single"/>
        </w:rPr>
      </w:pPr>
      <w:r>
        <w:rPr>
          <w:rFonts w:eastAsia="Times New Roman"/>
          <w:spacing w:val="-1"/>
          <w:sz w:val="22"/>
          <w:szCs w:val="22"/>
          <w:lang w:val="en-US"/>
        </w:rPr>
        <w:t xml:space="preserve"> </w:t>
      </w:r>
      <w:r w:rsidRPr="00AA3957">
        <w:rPr>
          <w:rFonts w:eastAsia="Times New Roman"/>
          <w:spacing w:val="-1"/>
          <w:sz w:val="22"/>
          <w:szCs w:val="22"/>
        </w:rPr>
        <w:t xml:space="preserve">     </w:t>
      </w:r>
      <w:hyperlink r:id="rId13" w:history="1">
        <w:r w:rsidRPr="00AA3957">
          <w:rPr>
            <w:rFonts w:eastAsia="Times New Roman"/>
            <w:color w:val="0000FF" w:themeColor="hyperlink"/>
            <w:spacing w:val="-1"/>
            <w:sz w:val="22"/>
            <w:szCs w:val="22"/>
            <w:u w:val="single"/>
          </w:rPr>
          <w:t>2020-2021 учебный год</w:t>
        </w:r>
      </w:hyperlink>
      <w:bookmarkStart w:id="0" w:name="_GoBack"/>
      <w:bookmarkEnd w:id="0"/>
    </w:p>
    <w:p w:rsidR="00AA3957" w:rsidRPr="00AA3957" w:rsidRDefault="00AA3957" w:rsidP="00AA3957">
      <w:pPr>
        <w:widowControl/>
        <w:tabs>
          <w:tab w:val="left" w:pos="149"/>
        </w:tabs>
        <w:suppressAutoHyphens w:val="0"/>
        <w:ind w:right="260"/>
        <w:jc w:val="both"/>
        <w:rPr>
          <w:rFonts w:eastAsia="Times New Roman"/>
          <w:color w:val="0000FF" w:themeColor="hyperlink"/>
          <w:spacing w:val="-1"/>
          <w:sz w:val="22"/>
          <w:szCs w:val="22"/>
          <w:u w:val="single"/>
        </w:rPr>
      </w:pPr>
    </w:p>
    <w:p w:rsidR="00E5695F" w:rsidRPr="008E17A9" w:rsidRDefault="00974EDD" w:rsidP="00F66EFF">
      <w:pPr>
        <w:widowControl/>
        <w:tabs>
          <w:tab w:val="left" w:pos="149"/>
        </w:tabs>
        <w:spacing w:line="360" w:lineRule="auto"/>
        <w:ind w:right="260"/>
        <w:jc w:val="both"/>
        <w:rPr>
          <w:rFonts w:eastAsia="Times New Roman"/>
          <w:sz w:val="22"/>
          <w:szCs w:val="22"/>
        </w:rPr>
      </w:pPr>
      <w:r w:rsidRPr="008E17A9">
        <w:rPr>
          <w:rFonts w:eastAsia="Times New Roman"/>
          <w:sz w:val="22"/>
          <w:szCs w:val="22"/>
        </w:rPr>
        <w:tab/>
        <w:t>По результатам анализа с неуспевающими детьми была проведена работа с педагогами, классными руководителями, учащимися и их родителями.</w:t>
      </w:r>
    </w:p>
    <w:p w:rsidR="00E5695F" w:rsidRPr="008E17A9" w:rsidRDefault="00974EDD" w:rsidP="00F66EFF">
      <w:pPr>
        <w:widowControl/>
        <w:tabs>
          <w:tab w:val="left" w:pos="149"/>
        </w:tabs>
        <w:spacing w:line="360" w:lineRule="auto"/>
        <w:ind w:right="260"/>
        <w:jc w:val="both"/>
        <w:rPr>
          <w:rFonts w:eastAsia="Times New Roman"/>
          <w:sz w:val="22"/>
          <w:szCs w:val="22"/>
        </w:rPr>
      </w:pPr>
      <w:r w:rsidRPr="008E17A9">
        <w:rPr>
          <w:rFonts w:eastAsia="Times New Roman"/>
          <w:sz w:val="22"/>
          <w:szCs w:val="22"/>
        </w:rPr>
        <w:t>Были назначены дополнительные занятия для устранения задолженности по предметам.</w:t>
      </w:r>
    </w:p>
    <w:p w:rsidR="00E5695F" w:rsidRPr="008E17A9" w:rsidRDefault="00974EDD" w:rsidP="00F66EFF">
      <w:pPr>
        <w:pStyle w:val="ac"/>
        <w:widowControl/>
        <w:numPr>
          <w:ilvl w:val="0"/>
          <w:numId w:val="7"/>
        </w:numPr>
        <w:spacing w:line="360" w:lineRule="auto"/>
        <w:jc w:val="both"/>
        <w:rPr>
          <w:sz w:val="22"/>
          <w:szCs w:val="22"/>
        </w:rPr>
      </w:pPr>
      <w:r w:rsidRPr="008E17A9">
        <w:rPr>
          <w:sz w:val="22"/>
          <w:szCs w:val="22"/>
        </w:rPr>
        <w:lastRenderedPageBreak/>
        <w:t>в 2019-2020 учебном году за первое полугодие процент успеваемости обучающихся 92,3%, качество образования 20,6%. На конец учебного года успеваемость 72,09%, качество знаний 29.63%. Качество знаний имеет положительную динамику, требуется работа над успеваемость обучающихся.</w:t>
      </w:r>
    </w:p>
    <w:p w:rsidR="00E5695F" w:rsidRPr="008E17A9" w:rsidRDefault="00974EDD" w:rsidP="00F66EFF">
      <w:pPr>
        <w:pStyle w:val="ac"/>
        <w:widowControl/>
        <w:numPr>
          <w:ilvl w:val="0"/>
          <w:numId w:val="7"/>
        </w:numPr>
        <w:spacing w:line="360" w:lineRule="auto"/>
        <w:jc w:val="both"/>
        <w:rPr>
          <w:sz w:val="22"/>
          <w:szCs w:val="22"/>
        </w:rPr>
      </w:pPr>
      <w:r w:rsidRPr="008E17A9">
        <w:rPr>
          <w:sz w:val="22"/>
          <w:szCs w:val="22"/>
        </w:rPr>
        <w:t>в 2020-2021 учебном году за первое полугодие процент успеваемости обучающихся 89.47%, качество знаний 23,48%. На конец учебного года успеваемость 89%, качество знаний 27%. Качество знаний имеет положительную динамику, есть дети неуспевающие в учебе, родителям рекомендовано пройти комиссию ПМПК, т.к. дети не осваивают общеобразовательную программу.</w:t>
      </w:r>
    </w:p>
    <w:p w:rsidR="00E5695F" w:rsidRPr="008E17A9" w:rsidRDefault="00E5382B" w:rsidP="00F66EFF">
      <w:pPr>
        <w:widowControl/>
        <w:tabs>
          <w:tab w:val="left" w:pos="149"/>
        </w:tabs>
        <w:spacing w:line="360" w:lineRule="auto"/>
        <w:ind w:right="260"/>
        <w:jc w:val="both"/>
        <w:rPr>
          <w:rFonts w:eastAsia="Times New Roman"/>
          <w:sz w:val="22"/>
          <w:szCs w:val="22"/>
        </w:rPr>
      </w:pPr>
      <w:r w:rsidRPr="008E17A9">
        <w:rPr>
          <w:rFonts w:eastAsia="Times New Roman"/>
          <w:sz w:val="22"/>
          <w:szCs w:val="22"/>
        </w:rPr>
        <w:t xml:space="preserve">В </w:t>
      </w:r>
      <w:r w:rsidR="00974EDD" w:rsidRPr="008E17A9">
        <w:rPr>
          <w:rFonts w:eastAsia="Times New Roman"/>
          <w:sz w:val="22"/>
          <w:szCs w:val="22"/>
        </w:rPr>
        <w:t>2020-2021 учебном году продолжена практика проведения</w:t>
      </w:r>
      <w:r w:rsidR="00974EDD" w:rsidRPr="008E17A9">
        <w:rPr>
          <w:rFonts w:eastAsia="Times New Roman"/>
          <w:sz w:val="22"/>
          <w:szCs w:val="22"/>
        </w:rPr>
        <w:br/>
        <w:t>поверочных контрольных работ в форме ОГЭ с учащимися.</w:t>
      </w:r>
      <w:r w:rsidRPr="008E17A9">
        <w:rPr>
          <w:rFonts w:eastAsia="Times New Roman"/>
          <w:sz w:val="22"/>
          <w:szCs w:val="22"/>
        </w:rPr>
        <w:t xml:space="preserve"> </w:t>
      </w:r>
      <w:r w:rsidR="00974EDD" w:rsidRPr="008E17A9">
        <w:rPr>
          <w:rFonts w:eastAsia="Times New Roman"/>
          <w:sz w:val="22"/>
          <w:szCs w:val="22"/>
        </w:rPr>
        <w:t>Во</w:t>
      </w:r>
      <w:r w:rsidR="00974EDD" w:rsidRPr="008E17A9">
        <w:rPr>
          <w:rFonts w:eastAsia="Times New Roman"/>
          <w:sz w:val="22"/>
          <w:szCs w:val="22"/>
        </w:rPr>
        <w:br/>
        <w:t>время проведения подобного рода работ проверяются не только знания, но и уровень психологической готовности</w:t>
      </w:r>
      <w:r w:rsidRPr="008E17A9">
        <w:rPr>
          <w:rFonts w:eastAsia="Times New Roman"/>
          <w:sz w:val="22"/>
          <w:szCs w:val="22"/>
        </w:rPr>
        <w:t xml:space="preserve"> </w:t>
      </w:r>
      <w:r w:rsidR="00974EDD" w:rsidRPr="008E17A9">
        <w:rPr>
          <w:rFonts w:eastAsia="Times New Roman"/>
          <w:sz w:val="22"/>
          <w:szCs w:val="22"/>
        </w:rPr>
        <w:t xml:space="preserve">выпускников. </w:t>
      </w:r>
    </w:p>
    <w:p w:rsidR="00E5695F" w:rsidRPr="008E17A9" w:rsidRDefault="00974EDD" w:rsidP="00E5382B">
      <w:pPr>
        <w:widowControl/>
        <w:tabs>
          <w:tab w:val="left" w:pos="149"/>
        </w:tabs>
        <w:spacing w:line="360" w:lineRule="auto"/>
        <w:ind w:right="260"/>
        <w:jc w:val="both"/>
        <w:rPr>
          <w:sz w:val="22"/>
          <w:szCs w:val="22"/>
        </w:rPr>
      </w:pPr>
      <w:r w:rsidRPr="008E17A9">
        <w:rPr>
          <w:rFonts w:eastAsia="Times New Roman"/>
          <w:sz w:val="22"/>
          <w:szCs w:val="22"/>
        </w:rPr>
        <w:t xml:space="preserve">В </w:t>
      </w:r>
      <w:r w:rsidR="00E5382B" w:rsidRPr="008E17A9">
        <w:rPr>
          <w:rFonts w:eastAsia="Times New Roman"/>
          <w:sz w:val="22"/>
          <w:szCs w:val="22"/>
        </w:rPr>
        <w:t xml:space="preserve">2018-2019 году ОГЭ проходило 6 человек, в 2020-2021 учебном году-9 учащихся </w:t>
      </w:r>
      <w:r w:rsidRPr="008E17A9">
        <w:rPr>
          <w:rFonts w:eastAsia="Times New Roman"/>
          <w:sz w:val="22"/>
          <w:szCs w:val="22"/>
        </w:rPr>
        <w:t xml:space="preserve">, </w:t>
      </w:r>
      <w:r w:rsidR="00E5382B" w:rsidRPr="008E17A9">
        <w:rPr>
          <w:rFonts w:eastAsia="Times New Roman"/>
          <w:sz w:val="22"/>
          <w:szCs w:val="22"/>
        </w:rPr>
        <w:t xml:space="preserve">все </w:t>
      </w:r>
      <w:r w:rsidRPr="008E17A9">
        <w:rPr>
          <w:rFonts w:eastAsia="Times New Roman"/>
          <w:sz w:val="22"/>
          <w:szCs w:val="22"/>
        </w:rPr>
        <w:t xml:space="preserve"> успешно</w:t>
      </w:r>
      <w:r w:rsidRPr="008E17A9">
        <w:rPr>
          <w:rFonts w:eastAsia="Times New Roman"/>
          <w:sz w:val="22"/>
          <w:szCs w:val="22"/>
        </w:rPr>
        <w:br/>
        <w:t xml:space="preserve">сдали экзамены и получили аттестат об основном общем образовании. </w:t>
      </w:r>
    </w:p>
    <w:p w:rsidR="00E5695F" w:rsidRPr="008E17A9" w:rsidRDefault="00E5695F" w:rsidP="00F66EFF">
      <w:pPr>
        <w:widowControl/>
        <w:tabs>
          <w:tab w:val="left" w:pos="149"/>
        </w:tabs>
        <w:spacing w:line="360" w:lineRule="auto"/>
        <w:ind w:right="260"/>
        <w:jc w:val="center"/>
        <w:rPr>
          <w:sz w:val="22"/>
          <w:szCs w:val="22"/>
        </w:rPr>
      </w:pPr>
    </w:p>
    <w:p w:rsidR="00E5695F" w:rsidRPr="008E17A9" w:rsidRDefault="00974EDD" w:rsidP="00F66EFF">
      <w:pPr>
        <w:widowControl/>
        <w:tabs>
          <w:tab w:val="left" w:pos="149"/>
        </w:tabs>
        <w:spacing w:line="360" w:lineRule="auto"/>
        <w:ind w:right="260"/>
        <w:jc w:val="center"/>
        <w:rPr>
          <w:sz w:val="22"/>
          <w:szCs w:val="22"/>
        </w:rPr>
      </w:pPr>
      <w:r w:rsidRPr="008E17A9">
        <w:rPr>
          <w:sz w:val="22"/>
          <w:szCs w:val="22"/>
        </w:rPr>
        <w:t>Результаты государственной итоговой аттестации выпускников</w:t>
      </w:r>
      <w:r w:rsidRPr="008E17A9">
        <w:rPr>
          <w:sz w:val="22"/>
          <w:szCs w:val="22"/>
        </w:rPr>
        <w:br/>
        <w:t>9 классов</w:t>
      </w:r>
    </w:p>
    <w:tbl>
      <w:tblPr>
        <w:tblStyle w:val="af0"/>
        <w:tblW w:w="9782" w:type="dxa"/>
        <w:tblInd w:w="-289" w:type="dxa"/>
        <w:tblLayout w:type="fixed"/>
        <w:tblLook w:val="04A0" w:firstRow="1" w:lastRow="0" w:firstColumn="1" w:lastColumn="0" w:noHBand="0" w:noVBand="1"/>
      </w:tblPr>
      <w:tblGrid>
        <w:gridCol w:w="2978"/>
        <w:gridCol w:w="567"/>
        <w:gridCol w:w="851"/>
        <w:gridCol w:w="709"/>
        <w:gridCol w:w="709"/>
        <w:gridCol w:w="707"/>
        <w:gridCol w:w="710"/>
        <w:gridCol w:w="850"/>
        <w:gridCol w:w="851"/>
        <w:gridCol w:w="850"/>
      </w:tblGrid>
      <w:tr w:rsidR="00E5695F" w:rsidRPr="008E17A9">
        <w:trPr>
          <w:trHeight w:val="645"/>
        </w:trPr>
        <w:tc>
          <w:tcPr>
            <w:tcW w:w="297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Предмет</w:t>
            </w:r>
          </w:p>
        </w:tc>
        <w:tc>
          <w:tcPr>
            <w:tcW w:w="2127" w:type="dxa"/>
            <w:gridSpan w:val="3"/>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Количество учащихся</w:t>
            </w:r>
          </w:p>
        </w:tc>
        <w:tc>
          <w:tcPr>
            <w:tcW w:w="2126" w:type="dxa"/>
            <w:gridSpan w:val="3"/>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Средняя оценка</w:t>
            </w:r>
          </w:p>
        </w:tc>
        <w:tc>
          <w:tcPr>
            <w:tcW w:w="2551" w:type="dxa"/>
            <w:gridSpan w:val="3"/>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Средний бал</w:t>
            </w:r>
          </w:p>
        </w:tc>
      </w:tr>
      <w:tr w:rsidR="00E5695F" w:rsidRPr="008E17A9">
        <w:trPr>
          <w:cantSplit/>
          <w:trHeight w:val="2272"/>
        </w:trPr>
        <w:tc>
          <w:tcPr>
            <w:tcW w:w="2977" w:type="dxa"/>
          </w:tcPr>
          <w:p w:rsidR="00E5695F" w:rsidRPr="008E17A9" w:rsidRDefault="00E5695F" w:rsidP="00F66EFF">
            <w:pPr>
              <w:tabs>
                <w:tab w:val="left" w:pos="149"/>
              </w:tabs>
              <w:spacing w:line="360" w:lineRule="auto"/>
              <w:ind w:right="260"/>
              <w:jc w:val="center"/>
              <w:rPr>
                <w:rFonts w:eastAsia="Times New Roman"/>
                <w:sz w:val="22"/>
                <w:szCs w:val="22"/>
              </w:rPr>
            </w:pPr>
          </w:p>
        </w:tc>
        <w:tc>
          <w:tcPr>
            <w:tcW w:w="567" w:type="dxa"/>
            <w:textDirection w:val="btLr"/>
          </w:tcPr>
          <w:p w:rsidR="00E5695F" w:rsidRPr="008E17A9" w:rsidRDefault="00974EDD" w:rsidP="00F66EFF">
            <w:pPr>
              <w:tabs>
                <w:tab w:val="left" w:pos="149"/>
              </w:tabs>
              <w:spacing w:line="360" w:lineRule="auto"/>
              <w:ind w:left="113" w:right="260"/>
              <w:jc w:val="center"/>
              <w:rPr>
                <w:rFonts w:eastAsia="Times New Roman"/>
                <w:sz w:val="22"/>
                <w:szCs w:val="22"/>
              </w:rPr>
            </w:pPr>
            <w:r w:rsidRPr="008E17A9">
              <w:rPr>
                <w:rFonts w:eastAsia="Times New Roman"/>
                <w:sz w:val="22"/>
                <w:szCs w:val="22"/>
              </w:rPr>
              <w:t>2017-2018</w:t>
            </w:r>
          </w:p>
        </w:tc>
        <w:tc>
          <w:tcPr>
            <w:tcW w:w="851" w:type="dxa"/>
            <w:textDirection w:val="btLr"/>
          </w:tcPr>
          <w:p w:rsidR="00E5695F" w:rsidRPr="008E17A9" w:rsidRDefault="00974EDD" w:rsidP="00F66EFF">
            <w:pPr>
              <w:tabs>
                <w:tab w:val="left" w:pos="149"/>
              </w:tabs>
              <w:spacing w:line="360" w:lineRule="auto"/>
              <w:ind w:left="113" w:right="260"/>
              <w:jc w:val="center"/>
              <w:rPr>
                <w:rFonts w:eastAsia="Times New Roman"/>
                <w:sz w:val="22"/>
                <w:szCs w:val="22"/>
              </w:rPr>
            </w:pPr>
            <w:r w:rsidRPr="008E17A9">
              <w:rPr>
                <w:rFonts w:eastAsia="Times New Roman"/>
                <w:sz w:val="22"/>
                <w:szCs w:val="22"/>
              </w:rPr>
              <w:t>2018-2019</w:t>
            </w:r>
          </w:p>
        </w:tc>
        <w:tc>
          <w:tcPr>
            <w:tcW w:w="709" w:type="dxa"/>
            <w:textDirection w:val="btLr"/>
          </w:tcPr>
          <w:p w:rsidR="00E5695F" w:rsidRPr="008E17A9" w:rsidRDefault="00974EDD" w:rsidP="00F66EFF">
            <w:pPr>
              <w:tabs>
                <w:tab w:val="left" w:pos="149"/>
              </w:tabs>
              <w:spacing w:line="360" w:lineRule="auto"/>
              <w:ind w:left="113" w:right="260"/>
              <w:jc w:val="center"/>
              <w:rPr>
                <w:rFonts w:eastAsia="Times New Roman"/>
                <w:sz w:val="22"/>
                <w:szCs w:val="22"/>
              </w:rPr>
            </w:pPr>
            <w:r w:rsidRPr="008E17A9">
              <w:rPr>
                <w:rFonts w:eastAsia="Times New Roman"/>
                <w:sz w:val="22"/>
                <w:szCs w:val="22"/>
              </w:rPr>
              <w:t>2020-2021</w:t>
            </w:r>
          </w:p>
        </w:tc>
        <w:tc>
          <w:tcPr>
            <w:tcW w:w="709" w:type="dxa"/>
            <w:textDirection w:val="btLr"/>
          </w:tcPr>
          <w:p w:rsidR="00E5695F" w:rsidRPr="008E17A9" w:rsidRDefault="00974EDD" w:rsidP="00F66EFF">
            <w:pPr>
              <w:tabs>
                <w:tab w:val="left" w:pos="149"/>
              </w:tabs>
              <w:spacing w:line="360" w:lineRule="auto"/>
              <w:ind w:left="113" w:right="260"/>
              <w:jc w:val="center"/>
              <w:rPr>
                <w:rFonts w:eastAsia="Times New Roman"/>
                <w:sz w:val="22"/>
                <w:szCs w:val="22"/>
              </w:rPr>
            </w:pPr>
            <w:r w:rsidRPr="008E17A9">
              <w:rPr>
                <w:rFonts w:eastAsia="Times New Roman"/>
                <w:sz w:val="22"/>
                <w:szCs w:val="22"/>
              </w:rPr>
              <w:t>2017-2018</w:t>
            </w:r>
          </w:p>
        </w:tc>
        <w:tc>
          <w:tcPr>
            <w:tcW w:w="707" w:type="dxa"/>
            <w:textDirection w:val="btLr"/>
          </w:tcPr>
          <w:p w:rsidR="00E5695F" w:rsidRPr="008E17A9" w:rsidRDefault="00974EDD" w:rsidP="00F66EFF">
            <w:pPr>
              <w:tabs>
                <w:tab w:val="left" w:pos="149"/>
              </w:tabs>
              <w:spacing w:line="360" w:lineRule="auto"/>
              <w:ind w:left="113" w:right="260"/>
              <w:jc w:val="center"/>
              <w:rPr>
                <w:rFonts w:eastAsia="Times New Roman"/>
                <w:sz w:val="22"/>
                <w:szCs w:val="22"/>
              </w:rPr>
            </w:pPr>
            <w:r w:rsidRPr="008E17A9">
              <w:rPr>
                <w:rFonts w:eastAsia="Times New Roman"/>
                <w:sz w:val="22"/>
                <w:szCs w:val="22"/>
              </w:rPr>
              <w:t>2018-2019</w:t>
            </w:r>
          </w:p>
        </w:tc>
        <w:tc>
          <w:tcPr>
            <w:tcW w:w="710" w:type="dxa"/>
            <w:textDirection w:val="btLr"/>
          </w:tcPr>
          <w:p w:rsidR="00E5695F" w:rsidRPr="008E17A9" w:rsidRDefault="00974EDD" w:rsidP="00F66EFF">
            <w:pPr>
              <w:tabs>
                <w:tab w:val="left" w:pos="149"/>
              </w:tabs>
              <w:spacing w:line="360" w:lineRule="auto"/>
              <w:ind w:left="113" w:right="260"/>
              <w:jc w:val="center"/>
              <w:rPr>
                <w:rFonts w:eastAsia="Times New Roman"/>
                <w:sz w:val="22"/>
                <w:szCs w:val="22"/>
              </w:rPr>
            </w:pPr>
            <w:r w:rsidRPr="008E17A9">
              <w:rPr>
                <w:rFonts w:eastAsia="Times New Roman"/>
                <w:sz w:val="22"/>
                <w:szCs w:val="22"/>
              </w:rPr>
              <w:t>2020-2021</w:t>
            </w:r>
          </w:p>
        </w:tc>
        <w:tc>
          <w:tcPr>
            <w:tcW w:w="850" w:type="dxa"/>
            <w:textDirection w:val="btLr"/>
          </w:tcPr>
          <w:p w:rsidR="00E5695F" w:rsidRPr="008E17A9" w:rsidRDefault="00974EDD" w:rsidP="00F66EFF">
            <w:pPr>
              <w:tabs>
                <w:tab w:val="left" w:pos="149"/>
              </w:tabs>
              <w:spacing w:line="360" w:lineRule="auto"/>
              <w:ind w:left="113" w:right="260"/>
              <w:jc w:val="center"/>
              <w:rPr>
                <w:rFonts w:eastAsia="Times New Roman"/>
                <w:sz w:val="22"/>
                <w:szCs w:val="22"/>
              </w:rPr>
            </w:pPr>
            <w:r w:rsidRPr="008E17A9">
              <w:rPr>
                <w:rFonts w:eastAsia="Times New Roman"/>
                <w:sz w:val="22"/>
                <w:szCs w:val="22"/>
              </w:rPr>
              <w:t>2017-2018</w:t>
            </w:r>
          </w:p>
        </w:tc>
        <w:tc>
          <w:tcPr>
            <w:tcW w:w="851" w:type="dxa"/>
            <w:textDirection w:val="btLr"/>
          </w:tcPr>
          <w:p w:rsidR="00E5695F" w:rsidRPr="008E17A9" w:rsidRDefault="00974EDD" w:rsidP="00F66EFF">
            <w:pPr>
              <w:tabs>
                <w:tab w:val="left" w:pos="149"/>
              </w:tabs>
              <w:spacing w:line="360" w:lineRule="auto"/>
              <w:ind w:left="113" w:right="260"/>
              <w:jc w:val="center"/>
              <w:rPr>
                <w:rFonts w:eastAsia="Times New Roman"/>
                <w:sz w:val="22"/>
                <w:szCs w:val="22"/>
              </w:rPr>
            </w:pPr>
            <w:r w:rsidRPr="008E17A9">
              <w:rPr>
                <w:rFonts w:eastAsia="Times New Roman"/>
                <w:sz w:val="22"/>
                <w:szCs w:val="22"/>
              </w:rPr>
              <w:t>2019-2020</w:t>
            </w:r>
          </w:p>
        </w:tc>
        <w:tc>
          <w:tcPr>
            <w:tcW w:w="850" w:type="dxa"/>
            <w:textDirection w:val="btLr"/>
          </w:tcPr>
          <w:p w:rsidR="00E5695F" w:rsidRPr="008E17A9" w:rsidRDefault="00974EDD" w:rsidP="00F66EFF">
            <w:pPr>
              <w:tabs>
                <w:tab w:val="left" w:pos="149"/>
              </w:tabs>
              <w:spacing w:line="360" w:lineRule="auto"/>
              <w:ind w:left="113" w:right="260"/>
              <w:jc w:val="center"/>
              <w:rPr>
                <w:rFonts w:eastAsia="Times New Roman"/>
                <w:sz w:val="22"/>
                <w:szCs w:val="22"/>
              </w:rPr>
            </w:pPr>
            <w:r w:rsidRPr="008E17A9">
              <w:rPr>
                <w:rFonts w:eastAsia="Times New Roman"/>
                <w:sz w:val="22"/>
                <w:szCs w:val="22"/>
              </w:rPr>
              <w:t>2020-2021</w:t>
            </w:r>
          </w:p>
        </w:tc>
      </w:tr>
      <w:tr w:rsidR="00E5695F" w:rsidRPr="008E17A9">
        <w:trPr>
          <w:cantSplit/>
          <w:trHeight w:val="501"/>
        </w:trPr>
        <w:tc>
          <w:tcPr>
            <w:tcW w:w="297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Математика</w:t>
            </w:r>
          </w:p>
        </w:tc>
        <w:tc>
          <w:tcPr>
            <w:tcW w:w="56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9</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6</w:t>
            </w:r>
          </w:p>
        </w:tc>
        <w:tc>
          <w:tcPr>
            <w:tcW w:w="709"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9</w:t>
            </w:r>
          </w:p>
        </w:tc>
        <w:tc>
          <w:tcPr>
            <w:tcW w:w="709"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4</w:t>
            </w:r>
          </w:p>
        </w:tc>
        <w:tc>
          <w:tcPr>
            <w:tcW w:w="70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1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85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16</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13</w:t>
            </w:r>
          </w:p>
        </w:tc>
        <w:tc>
          <w:tcPr>
            <w:tcW w:w="85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11</w:t>
            </w:r>
          </w:p>
        </w:tc>
      </w:tr>
      <w:tr w:rsidR="00E5695F" w:rsidRPr="008E17A9">
        <w:trPr>
          <w:cantSplit/>
          <w:trHeight w:val="565"/>
        </w:trPr>
        <w:tc>
          <w:tcPr>
            <w:tcW w:w="297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Русский язык</w:t>
            </w:r>
          </w:p>
        </w:tc>
        <w:tc>
          <w:tcPr>
            <w:tcW w:w="56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9</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6</w:t>
            </w:r>
          </w:p>
        </w:tc>
        <w:tc>
          <w:tcPr>
            <w:tcW w:w="709"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9</w:t>
            </w:r>
          </w:p>
        </w:tc>
        <w:tc>
          <w:tcPr>
            <w:tcW w:w="709"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4</w:t>
            </w:r>
          </w:p>
        </w:tc>
        <w:tc>
          <w:tcPr>
            <w:tcW w:w="70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4</w:t>
            </w:r>
          </w:p>
        </w:tc>
        <w:tc>
          <w:tcPr>
            <w:tcW w:w="71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85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26</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24</w:t>
            </w:r>
          </w:p>
        </w:tc>
        <w:tc>
          <w:tcPr>
            <w:tcW w:w="85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21</w:t>
            </w:r>
          </w:p>
        </w:tc>
      </w:tr>
      <w:tr w:rsidR="00E5695F" w:rsidRPr="008E17A9">
        <w:trPr>
          <w:cantSplit/>
          <w:trHeight w:val="559"/>
        </w:trPr>
        <w:tc>
          <w:tcPr>
            <w:tcW w:w="297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Обществознание</w:t>
            </w:r>
          </w:p>
        </w:tc>
        <w:tc>
          <w:tcPr>
            <w:tcW w:w="56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9</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09" w:type="dxa"/>
          </w:tcPr>
          <w:p w:rsidR="00E5695F" w:rsidRPr="008E17A9" w:rsidRDefault="00E5695F" w:rsidP="00F66EFF">
            <w:pPr>
              <w:tabs>
                <w:tab w:val="left" w:pos="149"/>
              </w:tabs>
              <w:spacing w:line="360" w:lineRule="auto"/>
              <w:ind w:right="260"/>
              <w:jc w:val="center"/>
              <w:rPr>
                <w:rFonts w:eastAsia="Times New Roman"/>
                <w:sz w:val="22"/>
                <w:szCs w:val="22"/>
              </w:rPr>
            </w:pPr>
          </w:p>
        </w:tc>
        <w:tc>
          <w:tcPr>
            <w:tcW w:w="709"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0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10" w:type="dxa"/>
          </w:tcPr>
          <w:p w:rsidR="00E5695F" w:rsidRPr="008E17A9" w:rsidRDefault="00E5695F" w:rsidP="00F66EFF">
            <w:pPr>
              <w:tabs>
                <w:tab w:val="left" w:pos="149"/>
              </w:tabs>
              <w:spacing w:line="360" w:lineRule="auto"/>
              <w:ind w:right="260"/>
              <w:jc w:val="center"/>
              <w:rPr>
                <w:rFonts w:eastAsia="Times New Roman"/>
                <w:sz w:val="22"/>
                <w:szCs w:val="22"/>
              </w:rPr>
            </w:pPr>
          </w:p>
        </w:tc>
        <w:tc>
          <w:tcPr>
            <w:tcW w:w="85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17</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19</w:t>
            </w:r>
          </w:p>
        </w:tc>
        <w:tc>
          <w:tcPr>
            <w:tcW w:w="850" w:type="dxa"/>
          </w:tcPr>
          <w:p w:rsidR="00E5695F" w:rsidRPr="008E17A9" w:rsidRDefault="00E5695F" w:rsidP="00F66EFF">
            <w:pPr>
              <w:tabs>
                <w:tab w:val="left" w:pos="149"/>
              </w:tabs>
              <w:spacing w:line="360" w:lineRule="auto"/>
              <w:ind w:right="260"/>
              <w:jc w:val="center"/>
              <w:rPr>
                <w:rFonts w:eastAsia="Times New Roman"/>
                <w:sz w:val="22"/>
                <w:szCs w:val="22"/>
              </w:rPr>
            </w:pPr>
          </w:p>
        </w:tc>
      </w:tr>
      <w:tr w:rsidR="00E5695F" w:rsidRPr="008E17A9">
        <w:trPr>
          <w:cantSplit/>
          <w:trHeight w:val="411"/>
        </w:trPr>
        <w:tc>
          <w:tcPr>
            <w:tcW w:w="297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Химия</w:t>
            </w:r>
          </w:p>
        </w:tc>
        <w:tc>
          <w:tcPr>
            <w:tcW w:w="56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4</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w:t>
            </w:r>
          </w:p>
        </w:tc>
        <w:tc>
          <w:tcPr>
            <w:tcW w:w="709" w:type="dxa"/>
          </w:tcPr>
          <w:p w:rsidR="00E5695F" w:rsidRPr="008E17A9" w:rsidRDefault="00E5695F" w:rsidP="00F66EFF">
            <w:pPr>
              <w:tabs>
                <w:tab w:val="left" w:pos="149"/>
              </w:tabs>
              <w:spacing w:line="360" w:lineRule="auto"/>
              <w:ind w:right="260"/>
              <w:jc w:val="center"/>
              <w:rPr>
                <w:rFonts w:eastAsia="Times New Roman"/>
                <w:sz w:val="22"/>
                <w:szCs w:val="22"/>
              </w:rPr>
            </w:pPr>
          </w:p>
        </w:tc>
        <w:tc>
          <w:tcPr>
            <w:tcW w:w="709"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0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10" w:type="dxa"/>
          </w:tcPr>
          <w:p w:rsidR="00E5695F" w:rsidRPr="008E17A9" w:rsidRDefault="00E5695F" w:rsidP="00F66EFF">
            <w:pPr>
              <w:tabs>
                <w:tab w:val="left" w:pos="149"/>
              </w:tabs>
              <w:spacing w:line="360" w:lineRule="auto"/>
              <w:ind w:right="260"/>
              <w:jc w:val="center"/>
              <w:rPr>
                <w:rFonts w:eastAsia="Times New Roman"/>
                <w:sz w:val="22"/>
                <w:szCs w:val="22"/>
              </w:rPr>
            </w:pPr>
          </w:p>
        </w:tc>
        <w:tc>
          <w:tcPr>
            <w:tcW w:w="85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15</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12</w:t>
            </w:r>
          </w:p>
        </w:tc>
        <w:tc>
          <w:tcPr>
            <w:tcW w:w="850" w:type="dxa"/>
          </w:tcPr>
          <w:p w:rsidR="00E5695F" w:rsidRPr="008E17A9" w:rsidRDefault="00E5695F" w:rsidP="00F66EFF">
            <w:pPr>
              <w:tabs>
                <w:tab w:val="left" w:pos="149"/>
              </w:tabs>
              <w:spacing w:line="360" w:lineRule="auto"/>
              <w:ind w:right="260"/>
              <w:jc w:val="center"/>
              <w:rPr>
                <w:rFonts w:eastAsia="Times New Roman"/>
                <w:sz w:val="22"/>
                <w:szCs w:val="22"/>
              </w:rPr>
            </w:pPr>
          </w:p>
        </w:tc>
      </w:tr>
      <w:tr w:rsidR="00E5695F" w:rsidRPr="008E17A9">
        <w:trPr>
          <w:cantSplit/>
          <w:trHeight w:val="417"/>
        </w:trPr>
        <w:tc>
          <w:tcPr>
            <w:tcW w:w="297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Биология</w:t>
            </w:r>
          </w:p>
        </w:tc>
        <w:tc>
          <w:tcPr>
            <w:tcW w:w="56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4</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4</w:t>
            </w:r>
          </w:p>
        </w:tc>
        <w:tc>
          <w:tcPr>
            <w:tcW w:w="709" w:type="dxa"/>
          </w:tcPr>
          <w:p w:rsidR="00E5695F" w:rsidRPr="008E17A9" w:rsidRDefault="00E5695F" w:rsidP="00F66EFF">
            <w:pPr>
              <w:tabs>
                <w:tab w:val="left" w:pos="149"/>
              </w:tabs>
              <w:spacing w:line="360" w:lineRule="auto"/>
              <w:ind w:right="260"/>
              <w:jc w:val="center"/>
              <w:rPr>
                <w:rFonts w:eastAsia="Times New Roman"/>
                <w:sz w:val="22"/>
                <w:szCs w:val="22"/>
              </w:rPr>
            </w:pPr>
          </w:p>
        </w:tc>
        <w:tc>
          <w:tcPr>
            <w:tcW w:w="709"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0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10" w:type="dxa"/>
          </w:tcPr>
          <w:p w:rsidR="00E5695F" w:rsidRPr="008E17A9" w:rsidRDefault="00E5695F" w:rsidP="00F66EFF">
            <w:pPr>
              <w:tabs>
                <w:tab w:val="left" w:pos="149"/>
              </w:tabs>
              <w:spacing w:line="360" w:lineRule="auto"/>
              <w:ind w:right="260"/>
              <w:jc w:val="center"/>
              <w:rPr>
                <w:rFonts w:eastAsia="Times New Roman"/>
                <w:sz w:val="22"/>
                <w:szCs w:val="22"/>
              </w:rPr>
            </w:pPr>
          </w:p>
        </w:tc>
        <w:tc>
          <w:tcPr>
            <w:tcW w:w="85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20</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16</w:t>
            </w:r>
          </w:p>
        </w:tc>
        <w:tc>
          <w:tcPr>
            <w:tcW w:w="850" w:type="dxa"/>
          </w:tcPr>
          <w:p w:rsidR="00E5695F" w:rsidRPr="008E17A9" w:rsidRDefault="00E5695F" w:rsidP="00F66EFF">
            <w:pPr>
              <w:tabs>
                <w:tab w:val="left" w:pos="149"/>
              </w:tabs>
              <w:spacing w:line="360" w:lineRule="auto"/>
              <w:ind w:right="260"/>
              <w:jc w:val="center"/>
              <w:rPr>
                <w:rFonts w:eastAsia="Times New Roman"/>
                <w:sz w:val="22"/>
                <w:szCs w:val="22"/>
              </w:rPr>
            </w:pPr>
          </w:p>
        </w:tc>
      </w:tr>
      <w:tr w:rsidR="00E5695F" w:rsidRPr="008E17A9">
        <w:trPr>
          <w:cantSplit/>
          <w:trHeight w:val="551"/>
        </w:trPr>
        <w:tc>
          <w:tcPr>
            <w:tcW w:w="297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География</w:t>
            </w:r>
          </w:p>
        </w:tc>
        <w:tc>
          <w:tcPr>
            <w:tcW w:w="56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2</w:t>
            </w:r>
          </w:p>
        </w:tc>
        <w:tc>
          <w:tcPr>
            <w:tcW w:w="709" w:type="dxa"/>
          </w:tcPr>
          <w:p w:rsidR="00E5695F" w:rsidRPr="008E17A9" w:rsidRDefault="00E5695F" w:rsidP="00F66EFF">
            <w:pPr>
              <w:tabs>
                <w:tab w:val="left" w:pos="149"/>
              </w:tabs>
              <w:spacing w:line="360" w:lineRule="auto"/>
              <w:ind w:right="260"/>
              <w:jc w:val="center"/>
              <w:rPr>
                <w:rFonts w:eastAsia="Times New Roman"/>
                <w:sz w:val="22"/>
                <w:szCs w:val="22"/>
              </w:rPr>
            </w:pPr>
          </w:p>
        </w:tc>
        <w:tc>
          <w:tcPr>
            <w:tcW w:w="709"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07"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3</w:t>
            </w:r>
          </w:p>
        </w:tc>
        <w:tc>
          <w:tcPr>
            <w:tcW w:w="710" w:type="dxa"/>
          </w:tcPr>
          <w:p w:rsidR="00E5695F" w:rsidRPr="008E17A9" w:rsidRDefault="00E5695F" w:rsidP="00F66EFF">
            <w:pPr>
              <w:tabs>
                <w:tab w:val="left" w:pos="149"/>
              </w:tabs>
              <w:spacing w:line="360" w:lineRule="auto"/>
              <w:ind w:right="260"/>
              <w:jc w:val="center"/>
              <w:rPr>
                <w:rFonts w:eastAsia="Times New Roman"/>
                <w:sz w:val="22"/>
                <w:szCs w:val="22"/>
              </w:rPr>
            </w:pPr>
          </w:p>
        </w:tc>
        <w:tc>
          <w:tcPr>
            <w:tcW w:w="850"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16</w:t>
            </w:r>
          </w:p>
        </w:tc>
        <w:tc>
          <w:tcPr>
            <w:tcW w:w="851" w:type="dxa"/>
          </w:tcPr>
          <w:p w:rsidR="00E5695F" w:rsidRPr="008E17A9" w:rsidRDefault="00974EDD" w:rsidP="00F66EFF">
            <w:pPr>
              <w:tabs>
                <w:tab w:val="left" w:pos="149"/>
              </w:tabs>
              <w:spacing w:line="360" w:lineRule="auto"/>
              <w:ind w:right="260"/>
              <w:jc w:val="center"/>
              <w:rPr>
                <w:rFonts w:eastAsia="Times New Roman"/>
                <w:sz w:val="22"/>
                <w:szCs w:val="22"/>
              </w:rPr>
            </w:pPr>
            <w:r w:rsidRPr="008E17A9">
              <w:rPr>
                <w:rFonts w:eastAsia="Times New Roman"/>
                <w:sz w:val="22"/>
                <w:szCs w:val="22"/>
              </w:rPr>
              <w:t>16</w:t>
            </w:r>
          </w:p>
        </w:tc>
        <w:tc>
          <w:tcPr>
            <w:tcW w:w="850" w:type="dxa"/>
          </w:tcPr>
          <w:p w:rsidR="00E5695F" w:rsidRPr="008E17A9" w:rsidRDefault="00E5695F" w:rsidP="00F66EFF">
            <w:pPr>
              <w:tabs>
                <w:tab w:val="left" w:pos="149"/>
              </w:tabs>
              <w:spacing w:line="360" w:lineRule="auto"/>
              <w:ind w:right="260"/>
              <w:jc w:val="center"/>
              <w:rPr>
                <w:rFonts w:eastAsia="Times New Roman"/>
                <w:sz w:val="22"/>
                <w:szCs w:val="22"/>
              </w:rPr>
            </w:pPr>
          </w:p>
        </w:tc>
      </w:tr>
    </w:tbl>
    <w:p w:rsidR="00E5695F" w:rsidRPr="008E17A9" w:rsidRDefault="00E5695F" w:rsidP="00F66EFF">
      <w:pPr>
        <w:widowControl/>
        <w:tabs>
          <w:tab w:val="left" w:pos="149"/>
        </w:tabs>
        <w:spacing w:line="360" w:lineRule="auto"/>
        <w:ind w:right="260"/>
        <w:jc w:val="center"/>
        <w:rPr>
          <w:rFonts w:eastAsia="Times New Roman"/>
          <w:sz w:val="22"/>
          <w:szCs w:val="22"/>
        </w:rPr>
      </w:pPr>
    </w:p>
    <w:p w:rsidR="00E5695F" w:rsidRPr="008E17A9" w:rsidRDefault="00974EDD" w:rsidP="00F66EFF">
      <w:pPr>
        <w:widowControl/>
        <w:tabs>
          <w:tab w:val="left" w:pos="149"/>
        </w:tabs>
        <w:spacing w:line="360" w:lineRule="auto"/>
        <w:ind w:right="260"/>
        <w:jc w:val="both"/>
        <w:rPr>
          <w:rFonts w:eastAsia="Times New Roman"/>
          <w:sz w:val="22"/>
          <w:szCs w:val="22"/>
        </w:rPr>
      </w:pPr>
      <w:r w:rsidRPr="008E17A9">
        <w:rPr>
          <w:rFonts w:eastAsia="Times New Roman"/>
          <w:sz w:val="22"/>
          <w:szCs w:val="22"/>
        </w:rPr>
        <w:t>В 2017-2018 году экзамены по обществознанию 3 человека, географии 1 человек сдали в дополнительный период, остальные все экзамены сдали в основной период.</w:t>
      </w:r>
    </w:p>
    <w:p w:rsidR="00E5695F" w:rsidRPr="008E17A9" w:rsidRDefault="00974EDD" w:rsidP="00F66EFF">
      <w:pPr>
        <w:widowControl/>
        <w:tabs>
          <w:tab w:val="left" w:pos="149"/>
        </w:tabs>
        <w:spacing w:line="360" w:lineRule="auto"/>
        <w:ind w:right="260"/>
        <w:jc w:val="both"/>
        <w:rPr>
          <w:rFonts w:eastAsia="Times New Roman"/>
          <w:sz w:val="22"/>
          <w:szCs w:val="22"/>
        </w:rPr>
      </w:pPr>
      <w:r w:rsidRPr="008E17A9">
        <w:rPr>
          <w:rFonts w:eastAsia="Times New Roman"/>
          <w:sz w:val="22"/>
          <w:szCs w:val="22"/>
        </w:rPr>
        <w:t>В 2018-2019 году экзамены по биологии, обществознанию и математике 1 человек сдал в дополнительный период,</w:t>
      </w:r>
      <w:r w:rsidRPr="008E17A9">
        <w:rPr>
          <w:sz w:val="22"/>
          <w:szCs w:val="22"/>
        </w:rPr>
        <w:t xml:space="preserve"> </w:t>
      </w:r>
      <w:r w:rsidRPr="008E17A9">
        <w:rPr>
          <w:rFonts w:eastAsia="Times New Roman"/>
          <w:sz w:val="22"/>
          <w:szCs w:val="22"/>
        </w:rPr>
        <w:t>остальные все экзамены сдали в основной период.</w:t>
      </w:r>
    </w:p>
    <w:p w:rsidR="00E5695F" w:rsidRPr="008E17A9" w:rsidRDefault="00974EDD" w:rsidP="00F66EFF">
      <w:pPr>
        <w:widowControl/>
        <w:tabs>
          <w:tab w:val="left" w:pos="149"/>
        </w:tabs>
        <w:spacing w:line="360" w:lineRule="auto"/>
        <w:ind w:right="260"/>
        <w:jc w:val="both"/>
        <w:rPr>
          <w:rFonts w:eastAsia="Times New Roman"/>
          <w:sz w:val="22"/>
          <w:szCs w:val="22"/>
        </w:rPr>
      </w:pPr>
      <w:r w:rsidRPr="008E17A9">
        <w:rPr>
          <w:rFonts w:eastAsia="Times New Roman"/>
          <w:sz w:val="22"/>
          <w:szCs w:val="22"/>
        </w:rPr>
        <w:t xml:space="preserve">В 2019-2020 году в связи эпидемиологической ситуацией дети получили аттестаты основании контрольный работ. </w:t>
      </w:r>
    </w:p>
    <w:p w:rsidR="00E5695F" w:rsidRPr="008E17A9" w:rsidRDefault="00974EDD" w:rsidP="00F66EFF">
      <w:pPr>
        <w:widowControl/>
        <w:tabs>
          <w:tab w:val="left" w:pos="149"/>
        </w:tabs>
        <w:spacing w:line="360" w:lineRule="auto"/>
        <w:ind w:right="260"/>
        <w:jc w:val="both"/>
        <w:rPr>
          <w:rFonts w:eastAsia="Times New Roman"/>
          <w:sz w:val="22"/>
          <w:szCs w:val="22"/>
        </w:rPr>
      </w:pPr>
      <w:r w:rsidRPr="008E17A9">
        <w:rPr>
          <w:rFonts w:eastAsia="Times New Roman"/>
          <w:sz w:val="22"/>
          <w:szCs w:val="22"/>
        </w:rPr>
        <w:lastRenderedPageBreak/>
        <w:t>В 2020-2021 году сдавали 2 предмета математику и русский язык, 1 человек сдавал в дополнительный период.</w:t>
      </w:r>
    </w:p>
    <w:p w:rsidR="00E5382B" w:rsidRPr="008E17A9" w:rsidRDefault="00E5382B" w:rsidP="00F66EFF">
      <w:pPr>
        <w:widowControl/>
        <w:tabs>
          <w:tab w:val="left" w:pos="149"/>
        </w:tabs>
        <w:spacing w:line="360" w:lineRule="auto"/>
        <w:ind w:right="260"/>
        <w:jc w:val="both"/>
        <w:rPr>
          <w:rFonts w:eastAsia="Times New Roman"/>
          <w:sz w:val="22"/>
          <w:szCs w:val="22"/>
        </w:rPr>
      </w:pPr>
    </w:p>
    <w:p w:rsidR="008E17A9" w:rsidRPr="008E17A9" w:rsidRDefault="008E17A9" w:rsidP="008E17A9">
      <w:pPr>
        <w:pStyle w:val="2"/>
        <w:tabs>
          <w:tab w:val="left" w:pos="426"/>
        </w:tabs>
        <w:jc w:val="center"/>
        <w:rPr>
          <w:rFonts w:ascii="Times New Roman" w:hAnsi="Times New Roman" w:cs="Times New Roman"/>
          <w:color w:val="auto"/>
          <w:sz w:val="22"/>
          <w:szCs w:val="22"/>
        </w:rPr>
      </w:pPr>
      <w:r w:rsidRPr="008E17A9">
        <w:rPr>
          <w:rFonts w:ascii="Times New Roman" w:hAnsi="Times New Roman" w:cs="Times New Roman"/>
          <w:color w:val="auto"/>
          <w:sz w:val="22"/>
          <w:szCs w:val="22"/>
        </w:rPr>
        <w:t>Самооценка образовательного учреждения</w:t>
      </w:r>
    </w:p>
    <w:p w:rsidR="008E17A9" w:rsidRPr="008E17A9" w:rsidRDefault="008E17A9" w:rsidP="008E17A9">
      <w:pPr>
        <w:rPr>
          <w:sz w:val="22"/>
          <w:szCs w:val="22"/>
        </w:rPr>
      </w:pPr>
      <w:r w:rsidRPr="008E17A9">
        <w:rPr>
          <w:b/>
          <w:bCs/>
          <w:iCs/>
          <w:sz w:val="22"/>
          <w:szCs w:val="22"/>
        </w:rPr>
        <w:t xml:space="preserve">Схема комплексной диагностики школьных процессов </w:t>
      </w:r>
    </w:p>
    <w:tbl>
      <w:tblPr>
        <w:tblW w:w="10351" w:type="dxa"/>
        <w:tblInd w:w="46" w:type="dxa"/>
        <w:tblCellMar>
          <w:top w:w="9" w:type="dxa"/>
          <w:left w:w="106" w:type="dxa"/>
          <w:right w:w="14" w:type="dxa"/>
        </w:tblCellMar>
        <w:tblLook w:val="00A0" w:firstRow="1" w:lastRow="0" w:firstColumn="1" w:lastColumn="0" w:noHBand="0" w:noVBand="0"/>
      </w:tblPr>
      <w:tblGrid>
        <w:gridCol w:w="675"/>
        <w:gridCol w:w="3379"/>
        <w:gridCol w:w="4296"/>
        <w:gridCol w:w="331"/>
        <w:gridCol w:w="334"/>
        <w:gridCol w:w="334"/>
        <w:gridCol w:w="334"/>
        <w:gridCol w:w="332"/>
        <w:gridCol w:w="336"/>
      </w:tblGrid>
      <w:tr w:rsidR="008E17A9" w:rsidRPr="008E17A9" w:rsidTr="00522B24">
        <w:trPr>
          <w:trHeight w:val="334"/>
        </w:trPr>
        <w:tc>
          <w:tcPr>
            <w:tcW w:w="675" w:type="dxa"/>
            <w:vMerge w:val="restart"/>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 </w:t>
            </w:r>
          </w:p>
          <w:p w:rsidR="008E17A9" w:rsidRPr="008E17A9" w:rsidRDefault="008E17A9" w:rsidP="00522B24">
            <w:pPr>
              <w:spacing w:line="259" w:lineRule="auto"/>
              <w:rPr>
                <w:sz w:val="22"/>
                <w:szCs w:val="22"/>
              </w:rPr>
            </w:pPr>
            <w:r w:rsidRPr="008E17A9">
              <w:rPr>
                <w:b/>
                <w:bCs/>
                <w:sz w:val="22"/>
                <w:szCs w:val="22"/>
              </w:rPr>
              <w:t xml:space="preserve">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Показатель качества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Темы </w:t>
            </w:r>
          </w:p>
        </w:tc>
        <w:tc>
          <w:tcPr>
            <w:tcW w:w="331"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6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5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4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3 </w:t>
            </w:r>
          </w:p>
        </w:tc>
        <w:tc>
          <w:tcPr>
            <w:tcW w:w="332"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2 </w:t>
            </w:r>
          </w:p>
        </w:tc>
        <w:tc>
          <w:tcPr>
            <w:tcW w:w="33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1 </w:t>
            </w:r>
          </w:p>
        </w:tc>
      </w:tr>
      <w:tr w:rsidR="008E17A9" w:rsidRPr="008E17A9" w:rsidTr="00522B24">
        <w:trPr>
          <w:trHeight w:val="331"/>
        </w:trPr>
        <w:tc>
          <w:tcPr>
            <w:tcW w:w="0" w:type="auto"/>
            <w:vMerge/>
            <w:tcBorders>
              <w:top w:val="nil"/>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1.Учебный план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 </w:t>
            </w:r>
          </w:p>
        </w:tc>
        <w:tc>
          <w:tcPr>
            <w:tcW w:w="331"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right"/>
              <w:rPr>
                <w:sz w:val="22"/>
                <w:szCs w:val="22"/>
              </w:rPr>
            </w:pPr>
            <w:r w:rsidRPr="008E17A9">
              <w:rPr>
                <w:b/>
                <w:bCs/>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b/>
                <w:bCs/>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b/>
                <w:bCs/>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b/>
                <w:bCs/>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b/>
                <w:bCs/>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b/>
                <w:bCs/>
                <w:sz w:val="22"/>
                <w:szCs w:val="22"/>
              </w:rPr>
              <w:t xml:space="preserve"> </w:t>
            </w:r>
          </w:p>
        </w:tc>
      </w:tr>
      <w:tr w:rsidR="008E17A9" w:rsidRPr="008E17A9" w:rsidTr="00522B24">
        <w:trPr>
          <w:trHeight w:val="653"/>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1.1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Структура учебного плана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охват и сбалансированность всех элементов учебного плана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rPr>
                <w:sz w:val="22"/>
                <w:szCs w:val="22"/>
              </w:rPr>
            </w:pPr>
            <w:r w:rsidRPr="008E17A9">
              <w:rPr>
                <w:sz w:val="22"/>
                <w:szCs w:val="22"/>
              </w:rPr>
              <w:sym w:font="Symbol" w:char="F0DA"/>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r>
      <w:tr w:rsidR="008E17A9" w:rsidRPr="008E17A9" w:rsidTr="00522B24">
        <w:trPr>
          <w:trHeight w:val="77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1.2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Курсы и программы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75" w:lineRule="auto"/>
              <w:rPr>
                <w:sz w:val="22"/>
                <w:szCs w:val="22"/>
              </w:rPr>
            </w:pPr>
            <w:r w:rsidRPr="008E17A9">
              <w:rPr>
                <w:sz w:val="22"/>
                <w:szCs w:val="22"/>
              </w:rPr>
              <w:t xml:space="preserve">широта, сбалансированность и возможность выбора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rPr>
                <w:sz w:val="22"/>
                <w:szCs w:val="22"/>
              </w:rPr>
            </w:pPr>
            <w:r w:rsidRPr="008E17A9">
              <w:rPr>
                <w:sz w:val="22"/>
                <w:szCs w:val="22"/>
              </w:rPr>
              <w:sym w:font="Symbol" w:char="F0DA"/>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r>
      <w:tr w:rsidR="008E17A9" w:rsidRPr="008E17A9" w:rsidTr="00522B24">
        <w:trPr>
          <w:trHeight w:val="332"/>
        </w:trPr>
        <w:tc>
          <w:tcPr>
            <w:tcW w:w="10351" w:type="dxa"/>
            <w:gridSpan w:val="9"/>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2.Успеваемость </w:t>
            </w:r>
          </w:p>
        </w:tc>
      </w:tr>
      <w:tr w:rsidR="008E17A9" w:rsidRPr="008E17A9" w:rsidTr="00522B24">
        <w:trPr>
          <w:trHeight w:val="653"/>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2.1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Общее качество успеваемости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прогресс учащихся в учебе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right"/>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rPr>
                <w:sz w:val="22"/>
                <w:szCs w:val="22"/>
              </w:rPr>
            </w:pPr>
            <w:r>
              <w:rPr>
                <w:sz w:val="22"/>
                <w:szCs w:val="22"/>
                <w:lang w:val="en-US"/>
              </w:rPr>
              <w:t>v</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rPr>
          <w:trHeight w:val="334"/>
        </w:trPr>
        <w:tc>
          <w:tcPr>
            <w:tcW w:w="10351" w:type="dxa"/>
            <w:gridSpan w:val="9"/>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3.Учеба и обучение </w:t>
            </w:r>
          </w:p>
        </w:tc>
      </w:tr>
      <w:tr w:rsidR="008E17A9" w:rsidRPr="008E17A9" w:rsidTr="00522B24">
        <w:trPr>
          <w:trHeight w:val="653"/>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3.1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Процесс обучения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диапазон и соответствие приемов обучения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right"/>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rPr>
                <w:sz w:val="22"/>
                <w:szCs w:val="22"/>
              </w:rPr>
            </w:pPr>
            <w:r w:rsidRPr="008E17A9">
              <w:rPr>
                <w:sz w:val="22"/>
                <w:szCs w:val="22"/>
              </w:rPr>
              <w:sym w:font="Symbol" w:char="F0DA"/>
            </w: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rPr>
          <w:trHeight w:val="977"/>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3.2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Удовлетворение нужд учащихся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обеспечение учащихся с различными возможностями и склонностями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right"/>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rPr>
          <w:trHeight w:val="97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3.3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Оценка работы как часть процесса обучения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методы оценки и средства ведения учета (</w:t>
            </w:r>
            <w:r w:rsidRPr="008E17A9">
              <w:rPr>
                <w:i/>
                <w:iCs/>
                <w:sz w:val="22"/>
                <w:szCs w:val="22"/>
              </w:rPr>
              <w:t>использование информации, касающейся оценки</w:t>
            </w:r>
            <w:r w:rsidRPr="008E17A9">
              <w:rPr>
                <w:sz w:val="22"/>
                <w:szCs w:val="22"/>
              </w:rPr>
              <w:t xml:space="preserve">)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right"/>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rPr>
                <w:sz w:val="22"/>
                <w:szCs w:val="22"/>
              </w:rPr>
            </w:pPr>
            <w:r w:rsidRPr="008E17A9">
              <w:rPr>
                <w:sz w:val="22"/>
                <w:szCs w:val="22"/>
              </w:rPr>
              <w:sym w:font="Symbol" w:char="F0DA"/>
            </w: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rPr>
          <w:trHeight w:val="65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3.4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Связь с родителями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Своевременное реагирование на обращения, запросы и пожелания родителей</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right"/>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331"/>
        </w:trPr>
        <w:tc>
          <w:tcPr>
            <w:tcW w:w="10351" w:type="dxa"/>
            <w:gridSpan w:val="9"/>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4.Помощь учащимся </w:t>
            </w:r>
          </w:p>
        </w:tc>
      </w:tr>
      <w:tr w:rsidR="008E17A9" w:rsidRPr="008E17A9" w:rsidTr="00522B24">
        <w:tblPrEx>
          <w:tblCellMar>
            <w:left w:w="7" w:type="dxa"/>
          </w:tblCellMar>
        </w:tblPrEx>
        <w:trPr>
          <w:trHeight w:val="1298"/>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4.1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Воспитательная работа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меры для удовлетворения духовных, материальных и социальных нужд отдельных учащихся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rPr>
                <w:sz w:val="22"/>
                <w:szCs w:val="22"/>
              </w:rPr>
            </w:pPr>
            <w:r w:rsidRPr="008E17A9">
              <w:rPr>
                <w:sz w:val="22"/>
                <w:szCs w:val="22"/>
              </w:rPr>
              <w:t xml:space="preserve"> </w:t>
            </w: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1942"/>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4.2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Личное и социальное развитие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7" w:lineRule="auto"/>
              <w:rPr>
                <w:sz w:val="22"/>
                <w:szCs w:val="22"/>
              </w:rPr>
            </w:pPr>
            <w:r w:rsidRPr="008E17A9">
              <w:rPr>
                <w:sz w:val="22"/>
                <w:szCs w:val="22"/>
              </w:rPr>
              <w:t xml:space="preserve">планируемые мероприятия для обеспечения личного и социального развития </w:t>
            </w:r>
          </w:p>
          <w:p w:rsidR="008E17A9" w:rsidRPr="008E17A9" w:rsidRDefault="008E17A9" w:rsidP="00522B24">
            <w:pPr>
              <w:spacing w:line="259" w:lineRule="auto"/>
              <w:rPr>
                <w:sz w:val="22"/>
                <w:szCs w:val="22"/>
              </w:rPr>
            </w:pPr>
            <w:r w:rsidRPr="008E17A9">
              <w:rPr>
                <w:sz w:val="22"/>
                <w:szCs w:val="22"/>
              </w:rPr>
              <w:t>(</w:t>
            </w:r>
            <w:r w:rsidRPr="008E17A9">
              <w:rPr>
                <w:i/>
                <w:iCs/>
                <w:sz w:val="22"/>
                <w:szCs w:val="22"/>
              </w:rPr>
              <w:t>организация дополнительных занятий и других видов деятельности учащихся</w:t>
            </w:r>
            <w:r w:rsidRPr="008E17A9">
              <w:rPr>
                <w:sz w:val="22"/>
                <w:szCs w:val="22"/>
              </w:rPr>
              <w:t xml:space="preserve">)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1298"/>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4.3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Наставничество в рамках учебного плана и в отношении выбора профессии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37" w:lineRule="auto"/>
              <w:rPr>
                <w:sz w:val="22"/>
                <w:szCs w:val="22"/>
              </w:rPr>
            </w:pPr>
            <w:r w:rsidRPr="008E17A9">
              <w:rPr>
                <w:sz w:val="22"/>
                <w:szCs w:val="22"/>
              </w:rPr>
              <w:t xml:space="preserve">степень, в которой наставничество должно основываться на </w:t>
            </w:r>
          </w:p>
          <w:p w:rsidR="008E17A9" w:rsidRPr="008E17A9" w:rsidRDefault="008E17A9" w:rsidP="00522B24">
            <w:pPr>
              <w:spacing w:line="259" w:lineRule="auto"/>
              <w:rPr>
                <w:sz w:val="22"/>
                <w:szCs w:val="22"/>
              </w:rPr>
            </w:pPr>
            <w:r w:rsidRPr="008E17A9">
              <w:rPr>
                <w:sz w:val="22"/>
                <w:szCs w:val="22"/>
              </w:rPr>
              <w:t xml:space="preserve">соответствующих консультациях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1620"/>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4.4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Отслеживание прогресса и достижений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процедура отслеживания (</w:t>
            </w:r>
            <w:r w:rsidRPr="008E17A9">
              <w:rPr>
                <w:i/>
                <w:iCs/>
                <w:sz w:val="22"/>
                <w:szCs w:val="22"/>
              </w:rPr>
              <w:t>характеристики прогресса и развития учащихся; меры, принимаемые для использования полученной информации</w:t>
            </w:r>
            <w:r w:rsidRPr="008E17A9">
              <w:rPr>
                <w:sz w:val="22"/>
                <w:szCs w:val="22"/>
              </w:rPr>
              <w:t xml:space="preserve">)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Pr>
                <w:sz w:val="22"/>
                <w:szCs w:val="22"/>
                <w:lang w:val="en-US"/>
              </w:rPr>
              <w:t>v</w:t>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653"/>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lastRenderedPageBreak/>
              <w:t xml:space="preserve">4.5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Помощь в учебном процессе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программы помощи учащимся в процессе обучения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1299"/>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4.6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Связь с общественностью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Связь с другими образовательными учреждениями, с общественными организациями.</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331"/>
        </w:trPr>
        <w:tc>
          <w:tcPr>
            <w:tcW w:w="10351" w:type="dxa"/>
            <w:gridSpan w:val="9"/>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      5.Моральные установки </w:t>
            </w:r>
          </w:p>
        </w:tc>
      </w:tr>
      <w:tr w:rsidR="008E17A9" w:rsidRPr="008E17A9" w:rsidTr="00522B24">
        <w:tblPrEx>
          <w:tblCellMar>
            <w:left w:w="7" w:type="dxa"/>
          </w:tblCellMar>
        </w:tblPrEx>
        <w:trPr>
          <w:trHeight w:val="65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5.1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Климат в коллективе и взаимоотношения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взаимоотношения между учащимися и персоналом школы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974"/>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5.2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Ожидаемые результаты и создание условий для их достижения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создание условий для мотивации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977"/>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5.3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Сотрудничество с родителями, советом школы и общественностью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побуждение родителей к участию </w:t>
            </w:r>
          </w:p>
          <w:p w:rsidR="008E17A9" w:rsidRPr="008E17A9" w:rsidRDefault="008E17A9" w:rsidP="00522B24">
            <w:pPr>
              <w:spacing w:line="259" w:lineRule="auto"/>
              <w:rPr>
                <w:sz w:val="22"/>
                <w:szCs w:val="22"/>
              </w:rPr>
            </w:pPr>
            <w:r w:rsidRPr="008E17A9">
              <w:rPr>
                <w:sz w:val="22"/>
                <w:szCs w:val="22"/>
              </w:rPr>
              <w:t xml:space="preserve">в учебе своих детей и в жизни школы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331"/>
        </w:trPr>
        <w:tc>
          <w:tcPr>
            <w:tcW w:w="10351" w:type="dxa"/>
            <w:gridSpan w:val="9"/>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6.Ресурсы </w:t>
            </w:r>
          </w:p>
        </w:tc>
      </w:tr>
      <w:tr w:rsidR="008E17A9" w:rsidRPr="008E17A9" w:rsidTr="00522B24">
        <w:tblPrEx>
          <w:tblCellMar>
            <w:left w:w="7" w:type="dxa"/>
          </w:tblCellMar>
        </w:tblPrEx>
        <w:trPr>
          <w:trHeight w:val="65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6.1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Размещение учащихся и средства обеспечения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меры для охраны здоровья и для обеспечения  безопасности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331"/>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6.2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Обеспечение ресурсов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достаточность доступного финансирования</w:t>
            </w:r>
          </w:p>
        </w:tc>
        <w:tc>
          <w:tcPr>
            <w:tcW w:w="331"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p>
        </w:tc>
        <w:tc>
          <w:tcPr>
            <w:tcW w:w="332"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65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6.3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Организация образовательной среды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доступность и использование ресурсов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331"/>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6.4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Обеспеченность кадрами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 </w:t>
            </w:r>
          </w:p>
        </w:tc>
        <w:tc>
          <w:tcPr>
            <w:tcW w:w="331"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65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6.5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Работа с кадрами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опыт, квалификация и профессионализм кадров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1297"/>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6.6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Анализ кадрового состава и его развитие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связь между анализом развития кадрового состава, самооценкой школы и школьным планированием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65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6.7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Управление школьными финансами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меры, принимаемые с целью управления школьным бюджетом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331"/>
        </w:trPr>
        <w:tc>
          <w:tcPr>
            <w:tcW w:w="10351" w:type="dxa"/>
            <w:gridSpan w:val="9"/>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b/>
                <w:bCs/>
                <w:sz w:val="22"/>
                <w:szCs w:val="22"/>
              </w:rPr>
              <w:t xml:space="preserve">7.Управление, руководство и обеспечение качества </w:t>
            </w:r>
          </w:p>
        </w:tc>
      </w:tr>
      <w:tr w:rsidR="008E17A9" w:rsidRPr="008E17A9" w:rsidTr="00522B24">
        <w:tblPrEx>
          <w:tblCellMar>
            <w:left w:w="7" w:type="dxa"/>
          </w:tblCellMar>
        </w:tblPrEx>
        <w:trPr>
          <w:trHeight w:val="977"/>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7.1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37" w:lineRule="auto"/>
              <w:rPr>
                <w:sz w:val="22"/>
                <w:szCs w:val="22"/>
              </w:rPr>
            </w:pPr>
            <w:r w:rsidRPr="008E17A9">
              <w:rPr>
                <w:sz w:val="22"/>
                <w:szCs w:val="22"/>
              </w:rPr>
              <w:t xml:space="preserve">Постановка задач и выработка руководящих </w:t>
            </w:r>
          </w:p>
          <w:p w:rsidR="008E17A9" w:rsidRPr="008E17A9" w:rsidRDefault="008E17A9" w:rsidP="00522B24">
            <w:pPr>
              <w:spacing w:line="259" w:lineRule="auto"/>
              <w:rPr>
                <w:sz w:val="22"/>
                <w:szCs w:val="22"/>
              </w:rPr>
            </w:pPr>
            <w:r w:rsidRPr="008E17A9">
              <w:rPr>
                <w:sz w:val="22"/>
                <w:szCs w:val="22"/>
              </w:rPr>
              <w:t xml:space="preserve">установок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эффективность процедуры выработки руководящих установок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97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7.2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Самооценка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процедура самооценки (</w:t>
            </w:r>
            <w:r w:rsidRPr="008E17A9">
              <w:rPr>
                <w:i/>
                <w:iCs/>
                <w:sz w:val="22"/>
                <w:szCs w:val="22"/>
              </w:rPr>
              <w:t>отслеживание результатов работы</w:t>
            </w:r>
            <w:r w:rsidRPr="008E17A9">
              <w:rPr>
                <w:sz w:val="22"/>
                <w:szCs w:val="22"/>
              </w:rPr>
              <w:t>)</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655"/>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7.3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Планирование улучшений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план развития (</w:t>
            </w:r>
            <w:r w:rsidRPr="008E17A9">
              <w:rPr>
                <w:i/>
                <w:iCs/>
                <w:sz w:val="22"/>
                <w:szCs w:val="22"/>
              </w:rPr>
              <w:t>планирование мер, воздействие планирования</w:t>
            </w:r>
            <w:r w:rsidRPr="008E17A9">
              <w:rPr>
                <w:sz w:val="22"/>
                <w:szCs w:val="22"/>
              </w:rPr>
              <w:t xml:space="preserve">)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r w:rsidR="008E17A9" w:rsidRPr="008E17A9" w:rsidTr="00522B24">
        <w:tblPrEx>
          <w:tblCellMar>
            <w:left w:w="7" w:type="dxa"/>
          </w:tblCellMar>
        </w:tblPrEx>
        <w:trPr>
          <w:trHeight w:val="1620"/>
        </w:trPr>
        <w:tc>
          <w:tcPr>
            <w:tcW w:w="675"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7.4 </w:t>
            </w:r>
          </w:p>
        </w:tc>
        <w:tc>
          <w:tcPr>
            <w:tcW w:w="3379"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spacing w:line="259" w:lineRule="auto"/>
              <w:rPr>
                <w:sz w:val="22"/>
                <w:szCs w:val="22"/>
              </w:rPr>
            </w:pPr>
            <w:r w:rsidRPr="008E17A9">
              <w:rPr>
                <w:sz w:val="22"/>
                <w:szCs w:val="22"/>
              </w:rPr>
              <w:t xml:space="preserve">Руководство </w:t>
            </w:r>
          </w:p>
        </w:tc>
        <w:tc>
          <w:tcPr>
            <w:tcW w:w="4296" w:type="dxa"/>
            <w:tcBorders>
              <w:top w:val="single" w:sz="4" w:space="0" w:color="000000"/>
              <w:left w:val="single" w:sz="4" w:space="0" w:color="000000"/>
              <w:bottom w:val="single" w:sz="4" w:space="0" w:color="000000"/>
              <w:right w:val="single" w:sz="4" w:space="0" w:color="000000"/>
            </w:tcBorders>
          </w:tcPr>
          <w:p w:rsidR="008E17A9" w:rsidRPr="008E17A9" w:rsidRDefault="008E17A9" w:rsidP="00522B24">
            <w:pPr>
              <w:rPr>
                <w:sz w:val="22"/>
                <w:szCs w:val="22"/>
              </w:rPr>
            </w:pPr>
            <w:r w:rsidRPr="008E17A9">
              <w:rPr>
                <w:sz w:val="22"/>
                <w:szCs w:val="22"/>
              </w:rPr>
              <w:t>качество руководства (</w:t>
            </w:r>
            <w:r w:rsidRPr="008E17A9">
              <w:rPr>
                <w:i/>
                <w:iCs/>
                <w:sz w:val="22"/>
                <w:szCs w:val="22"/>
              </w:rPr>
              <w:t xml:space="preserve">профессиональная </w:t>
            </w:r>
          </w:p>
          <w:p w:rsidR="008E17A9" w:rsidRPr="008E17A9" w:rsidRDefault="008E17A9" w:rsidP="00522B24">
            <w:pPr>
              <w:spacing w:line="259" w:lineRule="auto"/>
              <w:rPr>
                <w:sz w:val="22"/>
                <w:szCs w:val="22"/>
              </w:rPr>
            </w:pPr>
            <w:r w:rsidRPr="008E17A9">
              <w:rPr>
                <w:i/>
                <w:iCs/>
                <w:sz w:val="22"/>
                <w:szCs w:val="22"/>
              </w:rPr>
              <w:t>компетентность, отношения с людьми и развитие коллективной работы)</w:t>
            </w:r>
            <w:r w:rsidRPr="008E17A9">
              <w:rPr>
                <w:sz w:val="22"/>
                <w:szCs w:val="22"/>
              </w:rPr>
              <w:t xml:space="preserve"> </w:t>
            </w:r>
          </w:p>
        </w:tc>
        <w:tc>
          <w:tcPr>
            <w:tcW w:w="331"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sym w:font="Symbol" w:char="F0DA"/>
            </w: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4"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2"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c>
          <w:tcPr>
            <w:tcW w:w="336" w:type="dxa"/>
            <w:tcBorders>
              <w:top w:val="single" w:sz="4" w:space="0" w:color="000000"/>
              <w:left w:val="single" w:sz="4" w:space="0" w:color="000000"/>
              <w:bottom w:val="single" w:sz="4" w:space="0" w:color="000000"/>
              <w:right w:val="single" w:sz="4" w:space="0" w:color="000000"/>
            </w:tcBorders>
            <w:vAlign w:val="center"/>
          </w:tcPr>
          <w:p w:rsidR="008E17A9" w:rsidRPr="008E17A9" w:rsidRDefault="008E17A9" w:rsidP="00522B24">
            <w:pPr>
              <w:spacing w:line="259" w:lineRule="auto"/>
              <w:jc w:val="center"/>
              <w:rPr>
                <w:sz w:val="22"/>
                <w:szCs w:val="22"/>
              </w:rPr>
            </w:pPr>
            <w:r w:rsidRPr="008E17A9">
              <w:rPr>
                <w:sz w:val="22"/>
                <w:szCs w:val="22"/>
              </w:rPr>
              <w:t xml:space="preserve"> </w:t>
            </w:r>
          </w:p>
        </w:tc>
      </w:tr>
    </w:tbl>
    <w:p w:rsidR="008E17A9" w:rsidRPr="008E17A9" w:rsidRDefault="008E17A9" w:rsidP="008E17A9">
      <w:pPr>
        <w:shd w:val="clear" w:color="auto" w:fill="FFFFFF"/>
        <w:spacing w:line="360" w:lineRule="auto"/>
        <w:ind w:right="5"/>
        <w:rPr>
          <w:b/>
          <w:sz w:val="22"/>
          <w:szCs w:val="22"/>
        </w:rPr>
      </w:pPr>
    </w:p>
    <w:p w:rsidR="008E17A9" w:rsidRDefault="008E17A9" w:rsidP="008E17A9">
      <w:pPr>
        <w:shd w:val="clear" w:color="auto" w:fill="FFFFFF"/>
        <w:spacing w:line="360" w:lineRule="auto"/>
        <w:ind w:right="5"/>
        <w:jc w:val="center"/>
        <w:rPr>
          <w:b/>
          <w:sz w:val="22"/>
          <w:szCs w:val="22"/>
        </w:rPr>
      </w:pPr>
    </w:p>
    <w:p w:rsidR="00E5695F" w:rsidRPr="008E17A9" w:rsidRDefault="00974EDD" w:rsidP="00F66EFF">
      <w:pPr>
        <w:spacing w:line="360" w:lineRule="auto"/>
        <w:jc w:val="center"/>
        <w:rPr>
          <w:rFonts w:eastAsia="Calibri"/>
          <w:b/>
          <w:sz w:val="22"/>
          <w:szCs w:val="22"/>
        </w:rPr>
      </w:pPr>
      <w:r w:rsidRPr="008E17A9">
        <w:rPr>
          <w:rFonts w:eastAsia="Calibri"/>
          <w:b/>
          <w:sz w:val="22"/>
          <w:szCs w:val="22"/>
          <w:lang w:val="en-US"/>
        </w:rPr>
        <w:lastRenderedPageBreak/>
        <w:t>SWOT</w:t>
      </w:r>
      <w:r w:rsidRPr="008E17A9">
        <w:rPr>
          <w:rFonts w:eastAsia="Calibri"/>
          <w:b/>
          <w:sz w:val="22"/>
          <w:szCs w:val="22"/>
        </w:rPr>
        <w:t>-анализ актуального состояния внешнего и внутреннего потенциала школы.</w:t>
      </w:r>
    </w:p>
    <w:p w:rsidR="00E5695F" w:rsidRPr="008E17A9" w:rsidRDefault="00974EDD" w:rsidP="00F66EFF">
      <w:pPr>
        <w:spacing w:line="360" w:lineRule="auto"/>
        <w:jc w:val="center"/>
        <w:rPr>
          <w:rFonts w:eastAsia="Calibri"/>
          <w:b/>
          <w:sz w:val="22"/>
          <w:szCs w:val="22"/>
        </w:rPr>
      </w:pPr>
      <w:r w:rsidRPr="008E17A9">
        <w:rPr>
          <w:rFonts w:eastAsia="Calibri"/>
          <w:b/>
          <w:sz w:val="22"/>
          <w:szCs w:val="22"/>
        </w:rPr>
        <w:t>Внутренняя среда школы.</w:t>
      </w:r>
    </w:p>
    <w:tbl>
      <w:tblPr>
        <w:tblpPr w:leftFromText="180" w:rightFromText="180" w:vertAnchor="text" w:horzAnchor="margin" w:tblpXSpec="center" w:tblpY="234"/>
        <w:tblW w:w="10174" w:type="dxa"/>
        <w:jc w:val="center"/>
        <w:tblLayout w:type="fixed"/>
        <w:tblLook w:val="04A0" w:firstRow="1" w:lastRow="0" w:firstColumn="1" w:lastColumn="0" w:noHBand="0" w:noVBand="1"/>
      </w:tblPr>
      <w:tblGrid>
        <w:gridCol w:w="4810"/>
        <w:gridCol w:w="5364"/>
      </w:tblGrid>
      <w:tr w:rsidR="00E5695F" w:rsidRPr="008E17A9">
        <w:trPr>
          <w:trHeight w:val="89"/>
          <w:jc w:val="center"/>
        </w:trPr>
        <w:tc>
          <w:tcPr>
            <w:tcW w:w="4810" w:type="dxa"/>
          </w:tcPr>
          <w:p w:rsidR="00E5695F" w:rsidRPr="008E17A9" w:rsidRDefault="00974EDD" w:rsidP="00F66EFF">
            <w:pPr>
              <w:widowControl/>
              <w:spacing w:line="360" w:lineRule="auto"/>
              <w:jc w:val="both"/>
              <w:rPr>
                <w:rFonts w:eastAsia="Calibri"/>
                <w:sz w:val="22"/>
                <w:szCs w:val="22"/>
              </w:rPr>
            </w:pPr>
            <w:r w:rsidRPr="008E17A9">
              <w:rPr>
                <w:rFonts w:eastAsia="Calibri"/>
                <w:sz w:val="22"/>
                <w:szCs w:val="22"/>
              </w:rPr>
              <w:t>Сильные стороны</w:t>
            </w:r>
          </w:p>
        </w:tc>
        <w:tc>
          <w:tcPr>
            <w:tcW w:w="5363" w:type="dxa"/>
          </w:tcPr>
          <w:p w:rsidR="00E5695F" w:rsidRPr="008E17A9" w:rsidRDefault="00974EDD" w:rsidP="00F66EFF">
            <w:pPr>
              <w:widowControl/>
              <w:spacing w:line="360" w:lineRule="auto"/>
              <w:jc w:val="both"/>
              <w:rPr>
                <w:rFonts w:eastAsia="Calibri"/>
                <w:sz w:val="22"/>
                <w:szCs w:val="22"/>
              </w:rPr>
            </w:pPr>
            <w:r w:rsidRPr="008E17A9">
              <w:rPr>
                <w:rFonts w:eastAsia="Calibri"/>
                <w:sz w:val="22"/>
                <w:szCs w:val="22"/>
              </w:rPr>
              <w:t>Слабые стороны</w:t>
            </w:r>
          </w:p>
        </w:tc>
      </w:tr>
      <w:tr w:rsidR="00E5695F" w:rsidRPr="008E17A9">
        <w:trPr>
          <w:trHeight w:val="4619"/>
          <w:jc w:val="center"/>
        </w:trPr>
        <w:tc>
          <w:tcPr>
            <w:tcW w:w="4810" w:type="dxa"/>
          </w:tcPr>
          <w:p w:rsidR="00E5695F" w:rsidRPr="008E17A9" w:rsidRDefault="00974EDD" w:rsidP="00F66EFF">
            <w:pPr>
              <w:widowControl/>
              <w:spacing w:line="360" w:lineRule="auto"/>
              <w:jc w:val="both"/>
              <w:rPr>
                <w:rFonts w:eastAsia="Calibri"/>
                <w:sz w:val="22"/>
                <w:szCs w:val="22"/>
              </w:rPr>
            </w:pPr>
            <w:r w:rsidRPr="008E17A9">
              <w:rPr>
                <w:rFonts w:eastAsia="Calibri"/>
                <w:sz w:val="22"/>
                <w:szCs w:val="22"/>
              </w:rPr>
              <w:t>- уровень подготовки к ОГЭ по русскому языку и математике;</w:t>
            </w:r>
          </w:p>
          <w:p w:rsidR="00E5695F" w:rsidRPr="008E17A9" w:rsidRDefault="00974EDD" w:rsidP="00F66EFF">
            <w:pPr>
              <w:widowControl/>
              <w:spacing w:line="360" w:lineRule="auto"/>
              <w:jc w:val="both"/>
              <w:rPr>
                <w:sz w:val="22"/>
                <w:szCs w:val="22"/>
              </w:rPr>
            </w:pPr>
            <w:r w:rsidRPr="008E17A9">
              <w:rPr>
                <w:sz w:val="22"/>
                <w:szCs w:val="22"/>
              </w:rPr>
              <w:t xml:space="preserve">- стабильный коллектив учителей-предметников, заинтересованных в успехах своих учеников, </w:t>
            </w:r>
            <w:r w:rsidRPr="008E17A9">
              <w:rPr>
                <w:rFonts w:eastAsia="Calibri"/>
                <w:sz w:val="22"/>
                <w:szCs w:val="22"/>
              </w:rPr>
              <w:t>готовых к изменениям, умеющих работать в творческих и проблемных группах</w:t>
            </w:r>
          </w:p>
          <w:p w:rsidR="00E5695F" w:rsidRPr="008E17A9" w:rsidRDefault="00974EDD" w:rsidP="00F66EFF">
            <w:pPr>
              <w:pStyle w:val="Default"/>
              <w:widowControl w:val="0"/>
              <w:spacing w:line="360" w:lineRule="auto"/>
              <w:rPr>
                <w:sz w:val="22"/>
                <w:szCs w:val="22"/>
              </w:rPr>
            </w:pPr>
            <w:r w:rsidRPr="008E17A9">
              <w:rPr>
                <w:sz w:val="22"/>
                <w:szCs w:val="22"/>
              </w:rPr>
              <w:t xml:space="preserve">-Сплоченность и работоспособность коллектива; </w:t>
            </w:r>
          </w:p>
          <w:p w:rsidR="00E5695F" w:rsidRPr="008E17A9" w:rsidRDefault="00974EDD" w:rsidP="00F66EFF">
            <w:pPr>
              <w:spacing w:line="360" w:lineRule="auto"/>
              <w:rPr>
                <w:sz w:val="22"/>
                <w:szCs w:val="22"/>
              </w:rPr>
            </w:pPr>
            <w:r w:rsidRPr="008E17A9">
              <w:rPr>
                <w:sz w:val="22"/>
                <w:szCs w:val="22"/>
              </w:rPr>
              <w:t>- Привлечение новых способов поощрения учителей;</w:t>
            </w:r>
          </w:p>
          <w:p w:rsidR="00E5695F" w:rsidRPr="008E17A9" w:rsidRDefault="00974EDD" w:rsidP="00F66EFF">
            <w:pPr>
              <w:pStyle w:val="Default"/>
              <w:widowControl w:val="0"/>
              <w:spacing w:line="360" w:lineRule="auto"/>
              <w:rPr>
                <w:sz w:val="22"/>
                <w:szCs w:val="22"/>
              </w:rPr>
            </w:pPr>
            <w:r w:rsidRPr="008E17A9">
              <w:rPr>
                <w:sz w:val="22"/>
                <w:szCs w:val="22"/>
              </w:rPr>
              <w:t xml:space="preserve">-Обновляемая материально- техническая база и окружающая среда; </w:t>
            </w:r>
          </w:p>
          <w:p w:rsidR="00E5695F" w:rsidRPr="008E17A9" w:rsidRDefault="00974EDD" w:rsidP="00F66EFF">
            <w:pPr>
              <w:pStyle w:val="Default"/>
              <w:widowControl w:val="0"/>
              <w:spacing w:line="360" w:lineRule="auto"/>
              <w:jc w:val="both"/>
              <w:rPr>
                <w:sz w:val="22"/>
                <w:szCs w:val="22"/>
              </w:rPr>
            </w:pPr>
            <w:r w:rsidRPr="008E17A9">
              <w:rPr>
                <w:rFonts w:eastAsia="Calibri"/>
                <w:sz w:val="22"/>
                <w:szCs w:val="22"/>
              </w:rPr>
              <w:t xml:space="preserve">- Сотрудничество с Техникумом торговли и сервиса по вопросам сетевого взаимодействия </w:t>
            </w:r>
          </w:p>
        </w:tc>
        <w:tc>
          <w:tcPr>
            <w:tcW w:w="5363" w:type="dxa"/>
          </w:tcPr>
          <w:p w:rsidR="00E5695F" w:rsidRPr="008E17A9" w:rsidRDefault="00974EDD" w:rsidP="00F66EFF">
            <w:pPr>
              <w:widowControl/>
              <w:spacing w:line="360" w:lineRule="auto"/>
              <w:jc w:val="both"/>
              <w:rPr>
                <w:rFonts w:eastAsia="Calibri"/>
                <w:sz w:val="22"/>
                <w:szCs w:val="22"/>
              </w:rPr>
            </w:pPr>
            <w:r w:rsidRPr="008E17A9">
              <w:rPr>
                <w:rFonts w:eastAsia="Calibri"/>
                <w:sz w:val="22"/>
                <w:szCs w:val="22"/>
              </w:rPr>
              <w:t>-отсутствие достаточного количества обучающихся на 3 ступень обучения (более 4 лет)</w:t>
            </w:r>
          </w:p>
          <w:p w:rsidR="00E5695F" w:rsidRPr="008E17A9" w:rsidRDefault="00974EDD" w:rsidP="00F66EFF">
            <w:pPr>
              <w:widowControl/>
              <w:spacing w:line="360" w:lineRule="auto"/>
              <w:jc w:val="both"/>
              <w:rPr>
                <w:rFonts w:eastAsia="Calibri"/>
                <w:sz w:val="22"/>
                <w:szCs w:val="22"/>
              </w:rPr>
            </w:pPr>
            <w:r w:rsidRPr="008E17A9">
              <w:rPr>
                <w:rFonts w:eastAsia="Calibri"/>
                <w:sz w:val="22"/>
                <w:szCs w:val="22"/>
              </w:rPr>
              <w:t>-сложность контингента школы, наличие детей из неблагополучных семей, из семей, находящихся в сложной жизненной ситуации, склонных к правонарушениям.</w:t>
            </w:r>
          </w:p>
          <w:p w:rsidR="00E5695F" w:rsidRPr="008E17A9" w:rsidRDefault="00974EDD" w:rsidP="00F66EFF">
            <w:pPr>
              <w:spacing w:line="360" w:lineRule="auto"/>
              <w:rPr>
                <w:sz w:val="22"/>
                <w:szCs w:val="22"/>
              </w:rPr>
            </w:pPr>
            <w:r w:rsidRPr="008E17A9">
              <w:rPr>
                <w:sz w:val="22"/>
                <w:szCs w:val="22"/>
              </w:rPr>
              <w:t xml:space="preserve">-перегруженность большой части учителей- предметников учебной нагрузкой; </w:t>
            </w:r>
          </w:p>
          <w:p w:rsidR="00E5695F" w:rsidRPr="008E17A9" w:rsidRDefault="00974EDD" w:rsidP="00F66EFF">
            <w:pPr>
              <w:pStyle w:val="Default"/>
              <w:widowControl w:val="0"/>
              <w:spacing w:line="360" w:lineRule="auto"/>
              <w:rPr>
                <w:sz w:val="22"/>
                <w:szCs w:val="22"/>
              </w:rPr>
            </w:pPr>
            <w:r w:rsidRPr="008E17A9">
              <w:rPr>
                <w:sz w:val="22"/>
                <w:szCs w:val="22"/>
              </w:rPr>
              <w:t xml:space="preserve">- недостаточно высокий уровень квалификации педагогических работников  </w:t>
            </w:r>
          </w:p>
          <w:p w:rsidR="00E5695F" w:rsidRPr="008E17A9" w:rsidRDefault="00974EDD" w:rsidP="00F66EFF">
            <w:pPr>
              <w:pStyle w:val="Default"/>
              <w:widowControl w:val="0"/>
              <w:spacing w:line="360" w:lineRule="auto"/>
              <w:rPr>
                <w:sz w:val="22"/>
                <w:szCs w:val="22"/>
              </w:rPr>
            </w:pPr>
            <w:r w:rsidRPr="008E17A9">
              <w:rPr>
                <w:sz w:val="22"/>
                <w:szCs w:val="22"/>
              </w:rPr>
              <w:t xml:space="preserve">-Низкая мотивация школьников к учебному труду; </w:t>
            </w:r>
          </w:p>
          <w:p w:rsidR="00E5695F" w:rsidRPr="008E17A9" w:rsidRDefault="00974EDD" w:rsidP="00F66EFF">
            <w:pPr>
              <w:pStyle w:val="Default"/>
              <w:widowControl w:val="0"/>
              <w:spacing w:line="360" w:lineRule="auto"/>
              <w:jc w:val="both"/>
              <w:rPr>
                <w:rFonts w:eastAsia="Calibri"/>
                <w:sz w:val="22"/>
                <w:szCs w:val="22"/>
              </w:rPr>
            </w:pPr>
            <w:r w:rsidRPr="008E17A9">
              <w:rPr>
                <w:rFonts w:eastAsia="Calibri"/>
                <w:sz w:val="22"/>
                <w:szCs w:val="22"/>
              </w:rPr>
              <w:t xml:space="preserve">-Снижение успеваемости и качества при переходе с одного уровня обучения на другой, </w:t>
            </w:r>
          </w:p>
          <w:p w:rsidR="00E5695F" w:rsidRPr="008E17A9" w:rsidRDefault="00974EDD" w:rsidP="00F66EFF">
            <w:pPr>
              <w:pStyle w:val="Default"/>
              <w:widowControl w:val="0"/>
              <w:spacing w:line="360" w:lineRule="auto"/>
              <w:rPr>
                <w:sz w:val="22"/>
                <w:szCs w:val="22"/>
              </w:rPr>
            </w:pPr>
            <w:r w:rsidRPr="008E17A9">
              <w:rPr>
                <w:sz w:val="22"/>
                <w:szCs w:val="22"/>
              </w:rPr>
              <w:t xml:space="preserve">- низкое качество знаний на уровне основного общего образования (особенно в параллели 7-9 классов); </w:t>
            </w:r>
          </w:p>
          <w:p w:rsidR="00E5695F" w:rsidRPr="008E17A9" w:rsidRDefault="00974EDD" w:rsidP="00F66EFF">
            <w:pPr>
              <w:pStyle w:val="Default"/>
              <w:widowControl w:val="0"/>
              <w:spacing w:line="360" w:lineRule="auto"/>
              <w:jc w:val="both"/>
              <w:rPr>
                <w:rFonts w:eastAsia="Calibri"/>
                <w:sz w:val="22"/>
                <w:szCs w:val="22"/>
              </w:rPr>
            </w:pPr>
            <w:r w:rsidRPr="008E17A9">
              <w:rPr>
                <w:rFonts w:eastAsia="Calibri"/>
                <w:sz w:val="22"/>
                <w:szCs w:val="22"/>
              </w:rPr>
              <w:t>- недостаточный  уровень образования родителей;</w:t>
            </w:r>
          </w:p>
        </w:tc>
      </w:tr>
    </w:tbl>
    <w:p w:rsidR="00E5695F" w:rsidRPr="008E17A9" w:rsidRDefault="00974EDD" w:rsidP="00F66EFF">
      <w:pPr>
        <w:spacing w:line="360" w:lineRule="auto"/>
        <w:jc w:val="center"/>
        <w:rPr>
          <w:sz w:val="22"/>
          <w:szCs w:val="22"/>
        </w:rPr>
      </w:pPr>
      <w:r w:rsidRPr="008E17A9">
        <w:rPr>
          <w:rFonts w:eastAsia="Calibri"/>
          <w:b/>
          <w:sz w:val="22"/>
          <w:szCs w:val="22"/>
        </w:rPr>
        <w:t>Внешняя среда школы.</w:t>
      </w:r>
    </w:p>
    <w:tbl>
      <w:tblPr>
        <w:tblpPr w:leftFromText="180" w:rightFromText="180" w:vertAnchor="text" w:horzAnchor="margin" w:tblpXSpec="center" w:tblpY="118"/>
        <w:tblW w:w="10174" w:type="dxa"/>
        <w:jc w:val="center"/>
        <w:tblLayout w:type="fixed"/>
        <w:tblLook w:val="04A0" w:firstRow="1" w:lastRow="0" w:firstColumn="1" w:lastColumn="0" w:noHBand="0" w:noVBand="1"/>
      </w:tblPr>
      <w:tblGrid>
        <w:gridCol w:w="4786"/>
        <w:gridCol w:w="5388"/>
      </w:tblGrid>
      <w:tr w:rsidR="00E5695F" w:rsidRPr="008E17A9">
        <w:trPr>
          <w:jc w:val="center"/>
        </w:trPr>
        <w:tc>
          <w:tcPr>
            <w:tcW w:w="4786" w:type="dxa"/>
          </w:tcPr>
          <w:p w:rsidR="00E5695F" w:rsidRPr="008E17A9" w:rsidRDefault="00974EDD" w:rsidP="00F66EFF">
            <w:pPr>
              <w:widowControl/>
              <w:spacing w:line="360" w:lineRule="auto"/>
              <w:rPr>
                <w:rFonts w:eastAsia="Calibri"/>
                <w:sz w:val="22"/>
                <w:szCs w:val="22"/>
              </w:rPr>
            </w:pPr>
            <w:r w:rsidRPr="008E17A9">
              <w:rPr>
                <w:rFonts w:eastAsia="Calibri"/>
                <w:sz w:val="22"/>
                <w:szCs w:val="22"/>
              </w:rPr>
              <w:t>Возможности</w:t>
            </w:r>
          </w:p>
        </w:tc>
        <w:tc>
          <w:tcPr>
            <w:tcW w:w="5387" w:type="dxa"/>
          </w:tcPr>
          <w:p w:rsidR="00E5695F" w:rsidRPr="008E17A9" w:rsidRDefault="00974EDD" w:rsidP="00F66EFF">
            <w:pPr>
              <w:widowControl/>
              <w:spacing w:line="360" w:lineRule="auto"/>
              <w:rPr>
                <w:rFonts w:eastAsia="Calibri"/>
                <w:sz w:val="22"/>
                <w:szCs w:val="22"/>
              </w:rPr>
            </w:pPr>
            <w:r w:rsidRPr="008E17A9">
              <w:rPr>
                <w:rFonts w:eastAsia="Calibri"/>
                <w:sz w:val="22"/>
                <w:szCs w:val="22"/>
              </w:rPr>
              <w:t>Угрозы</w:t>
            </w:r>
          </w:p>
        </w:tc>
      </w:tr>
      <w:tr w:rsidR="00E5695F" w:rsidRPr="008E17A9">
        <w:trPr>
          <w:trHeight w:val="2773"/>
          <w:jc w:val="center"/>
        </w:trPr>
        <w:tc>
          <w:tcPr>
            <w:tcW w:w="4786" w:type="dxa"/>
          </w:tcPr>
          <w:p w:rsidR="00E5695F" w:rsidRPr="008E17A9" w:rsidRDefault="00974EDD" w:rsidP="00F66EFF">
            <w:pPr>
              <w:widowControl/>
              <w:spacing w:line="360" w:lineRule="auto"/>
              <w:rPr>
                <w:rFonts w:eastAsia="Calibri"/>
                <w:sz w:val="22"/>
                <w:szCs w:val="22"/>
              </w:rPr>
            </w:pPr>
            <w:r w:rsidRPr="008E17A9">
              <w:rPr>
                <w:rFonts w:eastAsia="Calibri"/>
                <w:sz w:val="22"/>
                <w:szCs w:val="22"/>
              </w:rPr>
              <w:t>- формирование у всех участников образовательного процесса базовых знаний и</w:t>
            </w:r>
            <w:r w:rsidR="00E5382B" w:rsidRPr="008E17A9">
              <w:rPr>
                <w:rFonts w:eastAsia="Calibri"/>
                <w:sz w:val="22"/>
                <w:szCs w:val="22"/>
              </w:rPr>
              <w:t xml:space="preserve"> умений в</w:t>
            </w:r>
            <w:r w:rsidRPr="008E17A9">
              <w:rPr>
                <w:rFonts w:eastAsia="Calibri"/>
                <w:sz w:val="22"/>
                <w:szCs w:val="22"/>
              </w:rPr>
              <w:t xml:space="preserve"> обла</w:t>
            </w:r>
            <w:r w:rsidR="00E5382B" w:rsidRPr="008E17A9">
              <w:rPr>
                <w:rFonts w:eastAsia="Calibri"/>
                <w:sz w:val="22"/>
                <w:szCs w:val="22"/>
              </w:rPr>
              <w:t>с</w:t>
            </w:r>
            <w:r w:rsidRPr="008E17A9">
              <w:rPr>
                <w:rFonts w:eastAsia="Calibri"/>
                <w:sz w:val="22"/>
                <w:szCs w:val="22"/>
              </w:rPr>
              <w:t>ти изучения концептуальных основ ФГОС</w:t>
            </w:r>
          </w:p>
          <w:p w:rsidR="00E5695F" w:rsidRPr="008E17A9" w:rsidRDefault="00974EDD" w:rsidP="00F66EFF">
            <w:pPr>
              <w:widowControl/>
              <w:spacing w:line="360" w:lineRule="auto"/>
              <w:rPr>
                <w:rFonts w:eastAsia="Calibri"/>
                <w:sz w:val="22"/>
                <w:szCs w:val="22"/>
              </w:rPr>
            </w:pPr>
            <w:r w:rsidRPr="008E17A9">
              <w:rPr>
                <w:rFonts w:eastAsia="Calibri"/>
                <w:sz w:val="22"/>
                <w:szCs w:val="22"/>
              </w:rPr>
              <w:t xml:space="preserve"> - вовлечение родителей в образовательное пространство школы</w:t>
            </w:r>
          </w:p>
          <w:p w:rsidR="00E5695F" w:rsidRPr="008E17A9" w:rsidRDefault="00974EDD" w:rsidP="00F66EFF">
            <w:pPr>
              <w:widowControl/>
              <w:spacing w:line="360" w:lineRule="auto"/>
              <w:rPr>
                <w:rFonts w:eastAsia="Calibri"/>
                <w:sz w:val="22"/>
                <w:szCs w:val="22"/>
              </w:rPr>
            </w:pPr>
            <w:r w:rsidRPr="008E17A9">
              <w:rPr>
                <w:rFonts w:eastAsia="Calibri"/>
                <w:sz w:val="22"/>
                <w:szCs w:val="22"/>
              </w:rPr>
              <w:t>- наличие в городе школ с высоким качеством образования</w:t>
            </w:r>
          </w:p>
        </w:tc>
        <w:tc>
          <w:tcPr>
            <w:tcW w:w="5387" w:type="dxa"/>
          </w:tcPr>
          <w:p w:rsidR="00E5695F" w:rsidRPr="008E17A9" w:rsidRDefault="00974EDD" w:rsidP="00F66EFF">
            <w:pPr>
              <w:widowControl/>
              <w:spacing w:line="360" w:lineRule="auto"/>
              <w:rPr>
                <w:rFonts w:eastAsia="Calibri"/>
                <w:sz w:val="22"/>
                <w:szCs w:val="22"/>
              </w:rPr>
            </w:pPr>
            <w:r w:rsidRPr="008E17A9">
              <w:rPr>
                <w:rFonts w:eastAsia="Calibri"/>
                <w:sz w:val="22"/>
                <w:szCs w:val="22"/>
              </w:rPr>
              <w:t>- высокая конкуренция между школами</w:t>
            </w:r>
          </w:p>
          <w:p w:rsidR="00E5695F" w:rsidRPr="008E17A9" w:rsidRDefault="00974EDD" w:rsidP="00F66EFF">
            <w:pPr>
              <w:widowControl/>
              <w:spacing w:line="360" w:lineRule="auto"/>
              <w:rPr>
                <w:rFonts w:eastAsia="Calibri"/>
                <w:sz w:val="22"/>
                <w:szCs w:val="22"/>
              </w:rPr>
            </w:pPr>
            <w:r w:rsidRPr="008E17A9">
              <w:rPr>
                <w:rFonts w:eastAsia="Calibri"/>
                <w:sz w:val="22"/>
                <w:szCs w:val="22"/>
              </w:rPr>
              <w:t>- низкий культурный уровень и сложное социально-экономическое состояние родителей</w:t>
            </w:r>
          </w:p>
          <w:p w:rsidR="00E5695F" w:rsidRPr="008E17A9" w:rsidRDefault="00974EDD" w:rsidP="00F66EFF">
            <w:pPr>
              <w:widowControl/>
              <w:spacing w:line="360" w:lineRule="auto"/>
              <w:rPr>
                <w:rFonts w:eastAsia="Calibri"/>
                <w:sz w:val="22"/>
                <w:szCs w:val="22"/>
              </w:rPr>
            </w:pPr>
            <w:r w:rsidRPr="008E17A9">
              <w:rPr>
                <w:rFonts w:eastAsia="Calibri"/>
                <w:sz w:val="22"/>
                <w:szCs w:val="22"/>
              </w:rPr>
              <w:t>- перегрузка детей и педагогов</w:t>
            </w:r>
          </w:p>
          <w:p w:rsidR="00E5695F" w:rsidRPr="008E17A9" w:rsidRDefault="00974EDD" w:rsidP="00F66EFF">
            <w:pPr>
              <w:widowControl/>
              <w:spacing w:line="360" w:lineRule="auto"/>
              <w:rPr>
                <w:rFonts w:eastAsia="Calibri"/>
                <w:sz w:val="22"/>
                <w:szCs w:val="22"/>
              </w:rPr>
            </w:pPr>
            <w:r w:rsidRPr="008E17A9">
              <w:rPr>
                <w:rFonts w:eastAsia="Calibri"/>
                <w:sz w:val="22"/>
                <w:szCs w:val="22"/>
              </w:rPr>
              <w:t>- недостаточное финансирование школы</w:t>
            </w:r>
          </w:p>
        </w:tc>
      </w:tr>
    </w:tbl>
    <w:p w:rsidR="00E5695F" w:rsidRPr="008E17A9" w:rsidRDefault="00E5695F" w:rsidP="00F66EFF">
      <w:pPr>
        <w:pStyle w:val="ad"/>
        <w:spacing w:line="360" w:lineRule="auto"/>
        <w:jc w:val="center"/>
        <w:rPr>
          <w:rFonts w:eastAsia="Calibri"/>
          <w:b/>
          <w:sz w:val="22"/>
          <w:szCs w:val="22"/>
        </w:rPr>
      </w:pPr>
    </w:p>
    <w:p w:rsidR="00E5695F" w:rsidRPr="008E17A9" w:rsidRDefault="00974EDD" w:rsidP="00F66EFF">
      <w:pPr>
        <w:pStyle w:val="ad"/>
        <w:spacing w:line="360" w:lineRule="auto"/>
        <w:jc w:val="center"/>
        <w:rPr>
          <w:rFonts w:eastAsia="Calibri"/>
          <w:b/>
          <w:sz w:val="22"/>
          <w:szCs w:val="22"/>
        </w:rPr>
      </w:pPr>
      <w:r w:rsidRPr="008E17A9">
        <w:rPr>
          <w:rFonts w:eastAsia="Calibri"/>
          <w:b/>
          <w:sz w:val="22"/>
          <w:szCs w:val="22"/>
        </w:rPr>
        <w:t xml:space="preserve">Итоги </w:t>
      </w:r>
      <w:r w:rsidRPr="008E17A9">
        <w:rPr>
          <w:rFonts w:eastAsia="Calibri"/>
          <w:b/>
          <w:sz w:val="22"/>
          <w:szCs w:val="22"/>
          <w:lang w:val="en-US"/>
        </w:rPr>
        <w:t>SWOT</w:t>
      </w:r>
      <w:r w:rsidRPr="008E17A9">
        <w:rPr>
          <w:rFonts w:eastAsia="Calibri"/>
          <w:b/>
          <w:sz w:val="22"/>
          <w:szCs w:val="22"/>
        </w:rPr>
        <w:t>-анализа работы школы</w:t>
      </w:r>
    </w:p>
    <w:p w:rsidR="00E5695F" w:rsidRPr="008E17A9" w:rsidRDefault="00974EDD" w:rsidP="00F66EFF">
      <w:pPr>
        <w:pStyle w:val="ad"/>
        <w:spacing w:line="360" w:lineRule="auto"/>
        <w:ind w:firstLine="708"/>
        <w:jc w:val="both"/>
        <w:rPr>
          <w:b/>
          <w:bCs/>
          <w:sz w:val="22"/>
          <w:szCs w:val="22"/>
        </w:rPr>
      </w:pPr>
      <w:r w:rsidRPr="008E17A9">
        <w:rPr>
          <w:rFonts w:eastAsia="Calibri"/>
          <w:sz w:val="22"/>
          <w:szCs w:val="22"/>
        </w:rPr>
        <w:t>Педагогический коллектив школы – стабильный, готов к профессиональному росту и изменениям в школе.</w:t>
      </w:r>
    </w:p>
    <w:p w:rsidR="00E5695F" w:rsidRPr="008E17A9" w:rsidRDefault="00974EDD" w:rsidP="00F66EFF">
      <w:pPr>
        <w:spacing w:line="360" w:lineRule="auto"/>
        <w:ind w:firstLine="709"/>
        <w:jc w:val="both"/>
        <w:rPr>
          <w:rFonts w:eastAsia="Calibri"/>
          <w:sz w:val="22"/>
          <w:szCs w:val="22"/>
        </w:rPr>
      </w:pPr>
      <w:r w:rsidRPr="008E17A9">
        <w:rPr>
          <w:rFonts w:eastAsia="Calibri"/>
          <w:sz w:val="22"/>
          <w:szCs w:val="22"/>
        </w:rPr>
        <w:t>В школе созданы условия для выполнения образовательных стандартов начального общего, основного общего образования и организации воспитательного процесса</w:t>
      </w:r>
    </w:p>
    <w:p w:rsidR="00E5695F" w:rsidRPr="008E17A9" w:rsidRDefault="00974EDD" w:rsidP="00E5382B">
      <w:pPr>
        <w:spacing w:line="360" w:lineRule="auto"/>
        <w:ind w:left="136" w:right="320" w:firstLine="572"/>
        <w:jc w:val="both"/>
        <w:rPr>
          <w:rFonts w:eastAsia="Times New Roman"/>
          <w:sz w:val="22"/>
          <w:szCs w:val="22"/>
        </w:rPr>
      </w:pPr>
      <w:r w:rsidRPr="008E17A9">
        <w:rPr>
          <w:sz w:val="22"/>
          <w:szCs w:val="22"/>
        </w:rPr>
        <w:t>За последние годы, школа ста</w:t>
      </w:r>
      <w:r w:rsidR="008E17A9">
        <w:rPr>
          <w:sz w:val="22"/>
          <w:szCs w:val="22"/>
        </w:rPr>
        <w:t>бильно готовит выпускников к</w:t>
      </w:r>
      <w:r w:rsidR="008E17A9" w:rsidRPr="008E17A9">
        <w:rPr>
          <w:sz w:val="22"/>
          <w:szCs w:val="22"/>
        </w:rPr>
        <w:t xml:space="preserve"> </w:t>
      </w:r>
      <w:r w:rsidR="008E17A9">
        <w:rPr>
          <w:sz w:val="22"/>
          <w:szCs w:val="22"/>
          <w:lang w:val="en-US"/>
        </w:rPr>
        <w:t>c</w:t>
      </w:r>
      <w:r w:rsidRPr="008E17A9">
        <w:rPr>
          <w:sz w:val="22"/>
          <w:szCs w:val="22"/>
        </w:rPr>
        <w:t>дачи ОГЭ (все выпускники получают аттестаты об основном общем образовании), однако за последние три года по ряду предметов выпускники показывают низкие результаты (ниже муниципальных), следовательно, школе стоит усилить работу по формированию мотивации учения у обучающихся и развитию чувства педагогической ответственности за результаты итоговой аттестации.</w:t>
      </w:r>
    </w:p>
    <w:p w:rsidR="00E5695F" w:rsidRPr="008E17A9" w:rsidRDefault="00E5382B" w:rsidP="008E17A9">
      <w:pPr>
        <w:spacing w:line="360" w:lineRule="auto"/>
        <w:ind w:firstLine="709"/>
        <w:jc w:val="both"/>
        <w:rPr>
          <w:rFonts w:eastAsia="Times New Roman"/>
          <w:sz w:val="22"/>
          <w:szCs w:val="22"/>
        </w:rPr>
      </w:pPr>
      <w:r w:rsidRPr="008E17A9">
        <w:rPr>
          <w:rFonts w:eastAsia="Calibri"/>
          <w:sz w:val="22"/>
          <w:szCs w:val="22"/>
        </w:rPr>
        <w:lastRenderedPageBreak/>
        <w:t>Руководство школы ориентировано на активное взаимодействие с внешней средой, улучшение качества управления.</w:t>
      </w:r>
    </w:p>
    <w:p w:rsidR="00E5695F" w:rsidRPr="008E17A9" w:rsidRDefault="00974EDD" w:rsidP="00F66EFF">
      <w:pPr>
        <w:spacing w:line="360" w:lineRule="auto"/>
        <w:ind w:firstLine="708"/>
        <w:jc w:val="both"/>
        <w:rPr>
          <w:bCs/>
          <w:sz w:val="22"/>
          <w:szCs w:val="22"/>
        </w:rPr>
      </w:pPr>
      <w:r w:rsidRPr="008E17A9">
        <w:rPr>
          <w:sz w:val="22"/>
          <w:szCs w:val="22"/>
        </w:rPr>
        <w:t>По итогам реализации программы перехода в эффективный режим функционирования и развития за 2020-2021 учебный год можно сделать вывод о том, что работа с администрацией, педагогами и школы дает свои положительные результаты: наблюдается рост качества обучения по сравнению с 2019-2020 учебным годом на 2020-2021 учебный год выросла на 6%</w:t>
      </w:r>
      <w:r w:rsidRPr="008E17A9">
        <w:rPr>
          <w:bCs/>
          <w:sz w:val="22"/>
          <w:szCs w:val="22"/>
        </w:rPr>
        <w:t xml:space="preserve">, успеваемость обучающихся по сравнению с 2019-2020 учебным годом в 2020-2021 учебном годы выросла на 16%, а также </w:t>
      </w:r>
      <w:r w:rsidRPr="008E17A9">
        <w:rPr>
          <w:sz w:val="22"/>
          <w:szCs w:val="22"/>
        </w:rPr>
        <w:t xml:space="preserve">и </w:t>
      </w:r>
      <w:r w:rsidRPr="008E17A9">
        <w:rPr>
          <w:bCs/>
          <w:sz w:val="22"/>
          <w:szCs w:val="22"/>
        </w:rPr>
        <w:t xml:space="preserve">результативность деятельности педагогического коллектива. </w:t>
      </w:r>
    </w:p>
    <w:p w:rsidR="00E5695F" w:rsidRPr="008E17A9" w:rsidRDefault="00974EDD" w:rsidP="00F66EFF">
      <w:pPr>
        <w:spacing w:line="360" w:lineRule="auto"/>
        <w:jc w:val="both"/>
        <w:rPr>
          <w:rFonts w:eastAsia="Times New Roman"/>
          <w:sz w:val="22"/>
          <w:szCs w:val="22"/>
        </w:rPr>
      </w:pPr>
      <w:r w:rsidRPr="008E17A9">
        <w:rPr>
          <w:bCs/>
          <w:sz w:val="22"/>
          <w:szCs w:val="22"/>
        </w:rPr>
        <w:t xml:space="preserve"> На данный момент большая проблема на сегодняшний день кадровый состав школы, не хватка педагогов и их загруженность. </w:t>
      </w:r>
    </w:p>
    <w:p w:rsidR="00E5695F" w:rsidRPr="008E17A9" w:rsidRDefault="00E5695F" w:rsidP="00F66EFF">
      <w:pPr>
        <w:spacing w:line="360" w:lineRule="auto"/>
        <w:jc w:val="center"/>
        <w:rPr>
          <w:sz w:val="22"/>
          <w:szCs w:val="22"/>
        </w:rPr>
      </w:pPr>
    </w:p>
    <w:p w:rsidR="00E5695F" w:rsidRPr="008E17A9" w:rsidRDefault="00E5695F" w:rsidP="00F66EFF">
      <w:pPr>
        <w:shd w:val="clear" w:color="auto" w:fill="FFFFFF"/>
        <w:spacing w:line="360" w:lineRule="auto"/>
        <w:ind w:left="5" w:firstLine="701"/>
        <w:jc w:val="both"/>
        <w:rPr>
          <w:rFonts w:eastAsia="Times New Roman"/>
          <w:sz w:val="22"/>
          <w:szCs w:val="22"/>
        </w:rPr>
      </w:pPr>
    </w:p>
    <w:p w:rsidR="00E5695F" w:rsidRPr="008E17A9" w:rsidRDefault="00E5695F" w:rsidP="00F66EFF">
      <w:pPr>
        <w:shd w:val="clear" w:color="auto" w:fill="FFFFFF"/>
        <w:spacing w:line="360" w:lineRule="auto"/>
        <w:ind w:left="5" w:firstLine="701"/>
        <w:jc w:val="both"/>
        <w:rPr>
          <w:rFonts w:eastAsia="Times New Roman"/>
          <w:sz w:val="22"/>
          <w:szCs w:val="22"/>
        </w:rPr>
      </w:pPr>
    </w:p>
    <w:p w:rsidR="00E5695F" w:rsidRPr="008E17A9" w:rsidRDefault="00E5695F" w:rsidP="00F66EFF">
      <w:pPr>
        <w:shd w:val="clear" w:color="auto" w:fill="FFFFFF"/>
        <w:spacing w:line="360" w:lineRule="auto"/>
        <w:ind w:left="5" w:firstLine="701"/>
        <w:jc w:val="both"/>
        <w:rPr>
          <w:rFonts w:eastAsia="Times New Roman"/>
          <w:sz w:val="22"/>
          <w:szCs w:val="22"/>
        </w:rPr>
      </w:pPr>
    </w:p>
    <w:p w:rsidR="00E5695F" w:rsidRPr="008E17A9" w:rsidRDefault="00E5695F" w:rsidP="00F66EFF">
      <w:pPr>
        <w:shd w:val="clear" w:color="auto" w:fill="FFFFFF"/>
        <w:spacing w:line="360" w:lineRule="auto"/>
        <w:ind w:left="5" w:firstLine="701"/>
        <w:jc w:val="both"/>
        <w:rPr>
          <w:rFonts w:eastAsia="Times New Roman"/>
          <w:sz w:val="22"/>
          <w:szCs w:val="22"/>
        </w:rPr>
      </w:pPr>
    </w:p>
    <w:p w:rsidR="00E5695F" w:rsidRPr="008E17A9" w:rsidRDefault="00E5695F" w:rsidP="00F66EFF">
      <w:pPr>
        <w:shd w:val="clear" w:color="auto" w:fill="FFFFFF"/>
        <w:spacing w:line="360" w:lineRule="auto"/>
        <w:ind w:left="5" w:firstLine="701"/>
        <w:jc w:val="both"/>
        <w:rPr>
          <w:rFonts w:eastAsia="Times New Roman"/>
          <w:sz w:val="22"/>
          <w:szCs w:val="22"/>
        </w:rPr>
      </w:pPr>
    </w:p>
    <w:p w:rsidR="00E5695F" w:rsidRPr="008E17A9" w:rsidRDefault="00E5695F" w:rsidP="00F66EFF">
      <w:pPr>
        <w:shd w:val="clear" w:color="auto" w:fill="FFFFFF"/>
        <w:spacing w:line="360" w:lineRule="auto"/>
        <w:ind w:left="5" w:firstLine="701"/>
        <w:jc w:val="both"/>
        <w:rPr>
          <w:rFonts w:eastAsia="Times New Roman"/>
          <w:sz w:val="22"/>
          <w:szCs w:val="22"/>
        </w:rPr>
      </w:pPr>
    </w:p>
    <w:p w:rsidR="00E5695F" w:rsidRPr="008E17A9" w:rsidRDefault="00E5695F" w:rsidP="00F66EFF">
      <w:pPr>
        <w:shd w:val="clear" w:color="auto" w:fill="FFFFFF"/>
        <w:spacing w:line="360" w:lineRule="auto"/>
        <w:ind w:left="5" w:firstLine="701"/>
        <w:jc w:val="both"/>
        <w:rPr>
          <w:sz w:val="22"/>
          <w:szCs w:val="22"/>
        </w:rPr>
      </w:pPr>
    </w:p>
    <w:p w:rsidR="00E5695F" w:rsidRPr="008E17A9" w:rsidRDefault="00974EDD" w:rsidP="00F66EFF">
      <w:pPr>
        <w:spacing w:line="360" w:lineRule="auto"/>
        <w:rPr>
          <w:sz w:val="22"/>
          <w:szCs w:val="22"/>
        </w:rPr>
      </w:pPr>
      <w:r w:rsidRPr="008E17A9">
        <w:rPr>
          <w:sz w:val="22"/>
          <w:szCs w:val="22"/>
        </w:rPr>
        <w:t xml:space="preserve"> </w:t>
      </w:r>
    </w:p>
    <w:sectPr w:rsidR="00E5695F" w:rsidRPr="008E17A9" w:rsidSect="00E5382B">
      <w:pgSz w:w="11906" w:h="16838"/>
      <w:pgMar w:top="709" w:right="707" w:bottom="426" w:left="129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27" w:rsidRDefault="00810D27" w:rsidP="008949F0">
      <w:r>
        <w:separator/>
      </w:r>
    </w:p>
  </w:endnote>
  <w:endnote w:type="continuationSeparator" w:id="0">
    <w:p w:rsidR="00810D27" w:rsidRDefault="00810D27" w:rsidP="0089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27" w:rsidRDefault="00810D27" w:rsidP="008949F0">
      <w:r>
        <w:separator/>
      </w:r>
    </w:p>
  </w:footnote>
  <w:footnote w:type="continuationSeparator" w:id="0">
    <w:p w:rsidR="00810D27" w:rsidRDefault="00810D27" w:rsidP="008949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1D2"/>
    <w:multiLevelType w:val="hybridMultilevel"/>
    <w:tmpl w:val="1332D590"/>
    <w:lvl w:ilvl="0" w:tplc="7BF00670">
      <w:start w:val="1"/>
      <w:numFmt w:val="decimal"/>
      <w:lvlText w:val="%1."/>
      <w:lvlJc w:val="left"/>
      <w:rPr>
        <w:color w:val="auto"/>
        <w:sz w:val="28"/>
        <w:szCs w:val="28"/>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 w15:restartNumberingAfterBreak="0">
    <w:nsid w:val="08F30ED8"/>
    <w:multiLevelType w:val="hybridMultilevel"/>
    <w:tmpl w:val="EC10E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95CD8"/>
    <w:multiLevelType w:val="hybridMultilevel"/>
    <w:tmpl w:val="C5EEC90A"/>
    <w:lvl w:ilvl="0" w:tplc="E1DC4DAC">
      <w:start w:val="1"/>
      <w:numFmt w:val="decimal"/>
      <w:lvlText w:val="%1."/>
      <w:lvlJc w:val="left"/>
      <w:rPr>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A1631CD"/>
    <w:multiLevelType w:val="hybridMultilevel"/>
    <w:tmpl w:val="2D683EA2"/>
    <w:lvl w:ilvl="0" w:tplc="3DA6722E">
      <w:start w:val="1"/>
      <w:numFmt w:val="decimal"/>
      <w:lvlText w:val="%1."/>
      <w:lvlJc w:val="left"/>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221B2"/>
    <w:multiLevelType w:val="hybridMultilevel"/>
    <w:tmpl w:val="D5C0CC04"/>
    <w:lvl w:ilvl="0" w:tplc="F2CC25BA">
      <w:start w:val="1"/>
      <w:numFmt w:val="decimal"/>
      <w:lvlText w:val="%1."/>
      <w:lvlJc w:val="left"/>
      <w:pPr>
        <w:ind w:left="480" w:hanging="360"/>
      </w:pPr>
      <w:rPr>
        <w:rFonts w:hint="default"/>
        <w:color w:val="auto"/>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0D720996"/>
    <w:multiLevelType w:val="hybridMultilevel"/>
    <w:tmpl w:val="DA5487FA"/>
    <w:lvl w:ilvl="0" w:tplc="EDDCBFE0">
      <w:numFmt w:val="bullet"/>
      <w:lvlText w:val="-"/>
      <w:lvlJc w:val="left"/>
      <w:pPr>
        <w:ind w:left="401" w:hanging="140"/>
      </w:pPr>
      <w:rPr>
        <w:rFonts w:ascii="Times New Roman" w:eastAsia="Times New Roman" w:hAnsi="Times New Roman" w:cs="Times New Roman" w:hint="default"/>
        <w:w w:val="99"/>
        <w:sz w:val="24"/>
        <w:szCs w:val="24"/>
        <w:lang w:val="ru-RU" w:eastAsia="en-US" w:bidi="ar-SA"/>
      </w:rPr>
    </w:lvl>
    <w:lvl w:ilvl="1" w:tplc="80969A70">
      <w:numFmt w:val="bullet"/>
      <w:lvlText w:val="•"/>
      <w:lvlJc w:val="left"/>
      <w:pPr>
        <w:ind w:left="1334" w:hanging="140"/>
      </w:pPr>
      <w:rPr>
        <w:rFonts w:hint="default"/>
        <w:lang w:val="ru-RU" w:eastAsia="en-US" w:bidi="ar-SA"/>
      </w:rPr>
    </w:lvl>
    <w:lvl w:ilvl="2" w:tplc="55646EBC">
      <w:numFmt w:val="bullet"/>
      <w:lvlText w:val="•"/>
      <w:lvlJc w:val="left"/>
      <w:pPr>
        <w:ind w:left="2269" w:hanging="140"/>
      </w:pPr>
      <w:rPr>
        <w:rFonts w:hint="default"/>
        <w:lang w:val="ru-RU" w:eastAsia="en-US" w:bidi="ar-SA"/>
      </w:rPr>
    </w:lvl>
    <w:lvl w:ilvl="3" w:tplc="8B94397E">
      <w:numFmt w:val="bullet"/>
      <w:lvlText w:val="•"/>
      <w:lvlJc w:val="left"/>
      <w:pPr>
        <w:ind w:left="3203" w:hanging="140"/>
      </w:pPr>
      <w:rPr>
        <w:rFonts w:hint="default"/>
        <w:lang w:val="ru-RU" w:eastAsia="en-US" w:bidi="ar-SA"/>
      </w:rPr>
    </w:lvl>
    <w:lvl w:ilvl="4" w:tplc="268AF61A">
      <w:numFmt w:val="bullet"/>
      <w:lvlText w:val="•"/>
      <w:lvlJc w:val="left"/>
      <w:pPr>
        <w:ind w:left="4138" w:hanging="140"/>
      </w:pPr>
      <w:rPr>
        <w:rFonts w:hint="default"/>
        <w:lang w:val="ru-RU" w:eastAsia="en-US" w:bidi="ar-SA"/>
      </w:rPr>
    </w:lvl>
    <w:lvl w:ilvl="5" w:tplc="CD00F350">
      <w:numFmt w:val="bullet"/>
      <w:lvlText w:val="•"/>
      <w:lvlJc w:val="left"/>
      <w:pPr>
        <w:ind w:left="5073" w:hanging="140"/>
      </w:pPr>
      <w:rPr>
        <w:rFonts w:hint="default"/>
        <w:lang w:val="ru-RU" w:eastAsia="en-US" w:bidi="ar-SA"/>
      </w:rPr>
    </w:lvl>
    <w:lvl w:ilvl="6" w:tplc="C69E560C">
      <w:numFmt w:val="bullet"/>
      <w:lvlText w:val="•"/>
      <w:lvlJc w:val="left"/>
      <w:pPr>
        <w:ind w:left="6007" w:hanging="140"/>
      </w:pPr>
      <w:rPr>
        <w:rFonts w:hint="default"/>
        <w:lang w:val="ru-RU" w:eastAsia="en-US" w:bidi="ar-SA"/>
      </w:rPr>
    </w:lvl>
    <w:lvl w:ilvl="7" w:tplc="99F27798">
      <w:numFmt w:val="bullet"/>
      <w:lvlText w:val="•"/>
      <w:lvlJc w:val="left"/>
      <w:pPr>
        <w:ind w:left="6942" w:hanging="140"/>
      </w:pPr>
      <w:rPr>
        <w:rFonts w:hint="default"/>
        <w:lang w:val="ru-RU" w:eastAsia="en-US" w:bidi="ar-SA"/>
      </w:rPr>
    </w:lvl>
    <w:lvl w:ilvl="8" w:tplc="9EBABFA0">
      <w:numFmt w:val="bullet"/>
      <w:lvlText w:val="•"/>
      <w:lvlJc w:val="left"/>
      <w:pPr>
        <w:ind w:left="7877" w:hanging="140"/>
      </w:pPr>
      <w:rPr>
        <w:rFonts w:hint="default"/>
        <w:lang w:val="ru-RU" w:eastAsia="en-US" w:bidi="ar-SA"/>
      </w:rPr>
    </w:lvl>
  </w:abstractNum>
  <w:abstractNum w:abstractNumId="6" w15:restartNumberingAfterBreak="0">
    <w:nsid w:val="1622399D"/>
    <w:multiLevelType w:val="hybridMultilevel"/>
    <w:tmpl w:val="124AFC92"/>
    <w:lvl w:ilvl="0" w:tplc="EB5A58BE">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74BE8"/>
    <w:multiLevelType w:val="multilevel"/>
    <w:tmpl w:val="9538301A"/>
    <w:lvl w:ilvl="0">
      <w:start w:val="6553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1A252F2E"/>
    <w:multiLevelType w:val="multilevel"/>
    <w:tmpl w:val="6D6C3152"/>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C4C1A"/>
    <w:multiLevelType w:val="hybridMultilevel"/>
    <w:tmpl w:val="53F6648E"/>
    <w:lvl w:ilvl="0" w:tplc="E1DC4DAC">
      <w:start w:val="1"/>
      <w:numFmt w:val="decimal"/>
      <w:lvlText w:val="%1."/>
      <w:lvlJc w:val="left"/>
      <w:rPr>
        <w:color w:val="auto"/>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0" w15:restartNumberingAfterBreak="0">
    <w:nsid w:val="1BE565D7"/>
    <w:multiLevelType w:val="hybridMultilevel"/>
    <w:tmpl w:val="48AA1FB0"/>
    <w:lvl w:ilvl="0" w:tplc="F3C6AC3E">
      <w:start w:val="1"/>
      <w:numFmt w:val="decimal"/>
      <w:lvlText w:val="%1."/>
      <w:lvlJc w:val="left"/>
      <w:pPr>
        <w:ind w:left="530" w:hanging="269"/>
        <w:jc w:val="left"/>
      </w:pPr>
      <w:rPr>
        <w:rFonts w:ascii="Times New Roman" w:eastAsia="Times New Roman" w:hAnsi="Times New Roman" w:cs="Times New Roman" w:hint="default"/>
        <w:w w:val="100"/>
        <w:sz w:val="24"/>
        <w:szCs w:val="24"/>
        <w:lang w:val="ru-RU" w:eastAsia="en-US" w:bidi="ar-SA"/>
      </w:rPr>
    </w:lvl>
    <w:lvl w:ilvl="1" w:tplc="6A56FF5A">
      <w:numFmt w:val="bullet"/>
      <w:lvlText w:val="•"/>
      <w:lvlJc w:val="left"/>
      <w:pPr>
        <w:ind w:left="1460" w:hanging="269"/>
      </w:pPr>
      <w:rPr>
        <w:rFonts w:hint="default"/>
        <w:lang w:val="ru-RU" w:eastAsia="en-US" w:bidi="ar-SA"/>
      </w:rPr>
    </w:lvl>
    <w:lvl w:ilvl="2" w:tplc="EC38ADBE">
      <w:numFmt w:val="bullet"/>
      <w:lvlText w:val="•"/>
      <w:lvlJc w:val="left"/>
      <w:pPr>
        <w:ind w:left="2381" w:hanging="269"/>
      </w:pPr>
      <w:rPr>
        <w:rFonts w:hint="default"/>
        <w:lang w:val="ru-RU" w:eastAsia="en-US" w:bidi="ar-SA"/>
      </w:rPr>
    </w:lvl>
    <w:lvl w:ilvl="3" w:tplc="C8388774">
      <w:numFmt w:val="bullet"/>
      <w:lvlText w:val="•"/>
      <w:lvlJc w:val="left"/>
      <w:pPr>
        <w:ind w:left="3301" w:hanging="269"/>
      </w:pPr>
      <w:rPr>
        <w:rFonts w:hint="default"/>
        <w:lang w:val="ru-RU" w:eastAsia="en-US" w:bidi="ar-SA"/>
      </w:rPr>
    </w:lvl>
    <w:lvl w:ilvl="4" w:tplc="15EC56B2">
      <w:numFmt w:val="bullet"/>
      <w:lvlText w:val="•"/>
      <w:lvlJc w:val="left"/>
      <w:pPr>
        <w:ind w:left="4222" w:hanging="269"/>
      </w:pPr>
      <w:rPr>
        <w:rFonts w:hint="default"/>
        <w:lang w:val="ru-RU" w:eastAsia="en-US" w:bidi="ar-SA"/>
      </w:rPr>
    </w:lvl>
    <w:lvl w:ilvl="5" w:tplc="7E0AC2C2">
      <w:numFmt w:val="bullet"/>
      <w:lvlText w:val="•"/>
      <w:lvlJc w:val="left"/>
      <w:pPr>
        <w:ind w:left="5143" w:hanging="269"/>
      </w:pPr>
      <w:rPr>
        <w:rFonts w:hint="default"/>
        <w:lang w:val="ru-RU" w:eastAsia="en-US" w:bidi="ar-SA"/>
      </w:rPr>
    </w:lvl>
    <w:lvl w:ilvl="6" w:tplc="2AAECE40">
      <w:numFmt w:val="bullet"/>
      <w:lvlText w:val="•"/>
      <w:lvlJc w:val="left"/>
      <w:pPr>
        <w:ind w:left="6063" w:hanging="269"/>
      </w:pPr>
      <w:rPr>
        <w:rFonts w:hint="default"/>
        <w:lang w:val="ru-RU" w:eastAsia="en-US" w:bidi="ar-SA"/>
      </w:rPr>
    </w:lvl>
    <w:lvl w:ilvl="7" w:tplc="EDB82DAA">
      <w:numFmt w:val="bullet"/>
      <w:lvlText w:val="•"/>
      <w:lvlJc w:val="left"/>
      <w:pPr>
        <w:ind w:left="6984" w:hanging="269"/>
      </w:pPr>
      <w:rPr>
        <w:rFonts w:hint="default"/>
        <w:lang w:val="ru-RU" w:eastAsia="en-US" w:bidi="ar-SA"/>
      </w:rPr>
    </w:lvl>
    <w:lvl w:ilvl="8" w:tplc="3B80E6FA">
      <w:numFmt w:val="bullet"/>
      <w:lvlText w:val="•"/>
      <w:lvlJc w:val="left"/>
      <w:pPr>
        <w:ind w:left="7905" w:hanging="269"/>
      </w:pPr>
      <w:rPr>
        <w:rFonts w:hint="default"/>
        <w:lang w:val="ru-RU" w:eastAsia="en-US" w:bidi="ar-SA"/>
      </w:rPr>
    </w:lvl>
  </w:abstractNum>
  <w:abstractNum w:abstractNumId="11" w15:restartNumberingAfterBreak="0">
    <w:nsid w:val="1C494365"/>
    <w:multiLevelType w:val="hybridMultilevel"/>
    <w:tmpl w:val="7F36C3F4"/>
    <w:lvl w:ilvl="0" w:tplc="F6DABD96">
      <w:start w:val="1"/>
      <w:numFmt w:val="decimal"/>
      <w:lvlText w:val="%1."/>
      <w:lvlJc w:val="left"/>
      <w:pPr>
        <w:ind w:left="460" w:hanging="360"/>
      </w:pPr>
      <w:rPr>
        <w:rFonts w:hint="default"/>
        <w:color w:val="auto"/>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2" w15:restartNumberingAfterBreak="0">
    <w:nsid w:val="1EEA3B37"/>
    <w:multiLevelType w:val="hybridMultilevel"/>
    <w:tmpl w:val="6B30AA3A"/>
    <w:lvl w:ilvl="0" w:tplc="035C4724">
      <w:start w:val="1"/>
      <w:numFmt w:val="decimal"/>
      <w:lvlText w:val="%1."/>
      <w:lvlJc w:val="left"/>
      <w:pPr>
        <w:ind w:left="480" w:hanging="360"/>
      </w:pPr>
      <w:rPr>
        <w:rFonts w:hint="default"/>
        <w:color w:val="auto"/>
        <w:sz w:val="28"/>
        <w:szCs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2BC56F7C"/>
    <w:multiLevelType w:val="hybridMultilevel"/>
    <w:tmpl w:val="DE6A3CCE"/>
    <w:lvl w:ilvl="0" w:tplc="E1DC4DAC">
      <w:start w:val="1"/>
      <w:numFmt w:val="decimal"/>
      <w:lvlText w:val="%1."/>
      <w:lvlJc w:val="left"/>
      <w:rPr>
        <w:color w:val="auto"/>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4" w15:restartNumberingAfterBreak="0">
    <w:nsid w:val="2EAE101A"/>
    <w:multiLevelType w:val="multilevel"/>
    <w:tmpl w:val="CA3CFC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F435620"/>
    <w:multiLevelType w:val="hybridMultilevel"/>
    <w:tmpl w:val="BC7A16E2"/>
    <w:lvl w:ilvl="0" w:tplc="E220A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5F10AA"/>
    <w:multiLevelType w:val="hybridMultilevel"/>
    <w:tmpl w:val="B2CCADB0"/>
    <w:lvl w:ilvl="0" w:tplc="EB5A58BE">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894C32"/>
    <w:multiLevelType w:val="multilevel"/>
    <w:tmpl w:val="DBB09D02"/>
    <w:lvl w:ilvl="0">
      <w:start w:val="1"/>
      <w:numFmt w:val="decimal"/>
      <w:lvlText w:val="%1."/>
      <w:lvlJc w:val="left"/>
      <w:pPr>
        <w:tabs>
          <w:tab w:val="num" w:pos="0"/>
        </w:tabs>
        <w:ind w:left="460" w:hanging="360"/>
      </w:pPr>
      <w:rPr>
        <w:sz w:val="28"/>
      </w:rPr>
    </w:lvl>
    <w:lvl w:ilvl="1">
      <w:start w:val="1"/>
      <w:numFmt w:val="lowerLetter"/>
      <w:lvlText w:val="%2."/>
      <w:lvlJc w:val="left"/>
      <w:pPr>
        <w:tabs>
          <w:tab w:val="num" w:pos="0"/>
        </w:tabs>
        <w:ind w:left="1180" w:hanging="360"/>
      </w:pPr>
    </w:lvl>
    <w:lvl w:ilvl="2">
      <w:start w:val="1"/>
      <w:numFmt w:val="lowerRoman"/>
      <w:lvlText w:val="%3."/>
      <w:lvlJc w:val="right"/>
      <w:pPr>
        <w:tabs>
          <w:tab w:val="num" w:pos="0"/>
        </w:tabs>
        <w:ind w:left="1900" w:hanging="180"/>
      </w:pPr>
    </w:lvl>
    <w:lvl w:ilvl="3">
      <w:start w:val="1"/>
      <w:numFmt w:val="decimal"/>
      <w:lvlText w:val="%4."/>
      <w:lvlJc w:val="left"/>
      <w:pPr>
        <w:tabs>
          <w:tab w:val="num" w:pos="0"/>
        </w:tabs>
        <w:ind w:left="2620" w:hanging="360"/>
      </w:pPr>
    </w:lvl>
    <w:lvl w:ilvl="4">
      <w:start w:val="1"/>
      <w:numFmt w:val="lowerLetter"/>
      <w:lvlText w:val="%5."/>
      <w:lvlJc w:val="left"/>
      <w:pPr>
        <w:tabs>
          <w:tab w:val="num" w:pos="0"/>
        </w:tabs>
        <w:ind w:left="3340" w:hanging="360"/>
      </w:pPr>
    </w:lvl>
    <w:lvl w:ilvl="5">
      <w:start w:val="1"/>
      <w:numFmt w:val="lowerRoman"/>
      <w:lvlText w:val="%6."/>
      <w:lvlJc w:val="right"/>
      <w:pPr>
        <w:tabs>
          <w:tab w:val="num" w:pos="0"/>
        </w:tabs>
        <w:ind w:left="4060" w:hanging="180"/>
      </w:pPr>
    </w:lvl>
    <w:lvl w:ilvl="6">
      <w:start w:val="1"/>
      <w:numFmt w:val="decimal"/>
      <w:lvlText w:val="%7."/>
      <w:lvlJc w:val="left"/>
      <w:pPr>
        <w:tabs>
          <w:tab w:val="num" w:pos="0"/>
        </w:tabs>
        <w:ind w:left="4780" w:hanging="360"/>
      </w:pPr>
    </w:lvl>
    <w:lvl w:ilvl="7">
      <w:start w:val="1"/>
      <w:numFmt w:val="lowerLetter"/>
      <w:lvlText w:val="%8."/>
      <w:lvlJc w:val="left"/>
      <w:pPr>
        <w:tabs>
          <w:tab w:val="num" w:pos="0"/>
        </w:tabs>
        <w:ind w:left="5500" w:hanging="360"/>
      </w:pPr>
    </w:lvl>
    <w:lvl w:ilvl="8">
      <w:start w:val="1"/>
      <w:numFmt w:val="lowerRoman"/>
      <w:lvlText w:val="%9."/>
      <w:lvlJc w:val="right"/>
      <w:pPr>
        <w:tabs>
          <w:tab w:val="num" w:pos="0"/>
        </w:tabs>
        <w:ind w:left="6220" w:hanging="180"/>
      </w:pPr>
    </w:lvl>
  </w:abstractNum>
  <w:abstractNum w:abstractNumId="18" w15:restartNumberingAfterBreak="0">
    <w:nsid w:val="30B41CEE"/>
    <w:multiLevelType w:val="hybridMultilevel"/>
    <w:tmpl w:val="FDD0BF84"/>
    <w:lvl w:ilvl="0" w:tplc="B8180BEC">
      <w:start w:val="1"/>
      <w:numFmt w:val="decimal"/>
      <w:lvlText w:val="%1."/>
      <w:lvlJc w:val="left"/>
      <w:rPr>
        <w:color w:val="auto"/>
        <w:sz w:val="28"/>
        <w:szCs w:val="28"/>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9" w15:restartNumberingAfterBreak="0">
    <w:nsid w:val="32BC129F"/>
    <w:multiLevelType w:val="hybridMultilevel"/>
    <w:tmpl w:val="97AC259E"/>
    <w:lvl w:ilvl="0" w:tplc="600C1166">
      <w:start w:val="1"/>
      <w:numFmt w:val="decimal"/>
      <w:lvlText w:val="%1."/>
      <w:lvlJc w:val="left"/>
      <w:rPr>
        <w:color w:val="auto"/>
        <w:sz w:val="28"/>
        <w:szCs w:val="28"/>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0" w15:restartNumberingAfterBreak="0">
    <w:nsid w:val="4054078A"/>
    <w:multiLevelType w:val="multilevel"/>
    <w:tmpl w:val="C5DC1D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0855CCF"/>
    <w:multiLevelType w:val="hybridMultilevel"/>
    <w:tmpl w:val="858CBF54"/>
    <w:lvl w:ilvl="0" w:tplc="94982C92">
      <w:start w:val="1"/>
      <w:numFmt w:val="decimal"/>
      <w:lvlText w:val="%1."/>
      <w:lvlJc w:val="left"/>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012A0E"/>
    <w:multiLevelType w:val="hybridMultilevel"/>
    <w:tmpl w:val="F7B6C9CE"/>
    <w:lvl w:ilvl="0" w:tplc="89C6F386">
      <w:start w:val="1"/>
      <w:numFmt w:val="decimal"/>
      <w:lvlText w:val="%1."/>
      <w:lvlJc w:val="left"/>
      <w:rPr>
        <w:color w:val="auto"/>
        <w:sz w:val="28"/>
        <w:szCs w:val="28"/>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3" w15:restartNumberingAfterBreak="0">
    <w:nsid w:val="4D086E84"/>
    <w:multiLevelType w:val="multilevel"/>
    <w:tmpl w:val="0494F2C6"/>
    <w:lvl w:ilvl="0">
      <w:start w:val="6553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15:restartNumberingAfterBreak="0">
    <w:nsid w:val="4DB314E2"/>
    <w:multiLevelType w:val="multilevel"/>
    <w:tmpl w:val="AAD4F6AA"/>
    <w:lvl w:ilvl="0">
      <w:start w:val="6553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4E601019"/>
    <w:multiLevelType w:val="hybridMultilevel"/>
    <w:tmpl w:val="8D3A87B4"/>
    <w:lvl w:ilvl="0" w:tplc="819A7D36">
      <w:numFmt w:val="bullet"/>
      <w:lvlText w:val="•"/>
      <w:lvlJc w:val="left"/>
      <w:pPr>
        <w:ind w:left="262" w:hanging="271"/>
      </w:pPr>
      <w:rPr>
        <w:rFonts w:ascii="Times New Roman" w:eastAsia="Times New Roman" w:hAnsi="Times New Roman" w:cs="Times New Roman" w:hint="default"/>
        <w:w w:val="100"/>
        <w:sz w:val="24"/>
        <w:szCs w:val="24"/>
        <w:lang w:val="ru-RU" w:eastAsia="en-US" w:bidi="ar-SA"/>
      </w:rPr>
    </w:lvl>
    <w:lvl w:ilvl="1" w:tplc="19B2020C">
      <w:numFmt w:val="bullet"/>
      <w:lvlText w:val="•"/>
      <w:lvlJc w:val="left"/>
      <w:pPr>
        <w:ind w:left="1208" w:hanging="271"/>
      </w:pPr>
      <w:rPr>
        <w:rFonts w:hint="default"/>
        <w:lang w:val="ru-RU" w:eastAsia="en-US" w:bidi="ar-SA"/>
      </w:rPr>
    </w:lvl>
    <w:lvl w:ilvl="2" w:tplc="C5CE1874">
      <w:numFmt w:val="bullet"/>
      <w:lvlText w:val="•"/>
      <w:lvlJc w:val="left"/>
      <w:pPr>
        <w:ind w:left="2157" w:hanging="271"/>
      </w:pPr>
      <w:rPr>
        <w:rFonts w:hint="default"/>
        <w:lang w:val="ru-RU" w:eastAsia="en-US" w:bidi="ar-SA"/>
      </w:rPr>
    </w:lvl>
    <w:lvl w:ilvl="3" w:tplc="931623C0">
      <w:numFmt w:val="bullet"/>
      <w:lvlText w:val="•"/>
      <w:lvlJc w:val="left"/>
      <w:pPr>
        <w:ind w:left="3105" w:hanging="271"/>
      </w:pPr>
      <w:rPr>
        <w:rFonts w:hint="default"/>
        <w:lang w:val="ru-RU" w:eastAsia="en-US" w:bidi="ar-SA"/>
      </w:rPr>
    </w:lvl>
    <w:lvl w:ilvl="4" w:tplc="D3A2954C">
      <w:numFmt w:val="bullet"/>
      <w:lvlText w:val="•"/>
      <w:lvlJc w:val="left"/>
      <w:pPr>
        <w:ind w:left="4054" w:hanging="271"/>
      </w:pPr>
      <w:rPr>
        <w:rFonts w:hint="default"/>
        <w:lang w:val="ru-RU" w:eastAsia="en-US" w:bidi="ar-SA"/>
      </w:rPr>
    </w:lvl>
    <w:lvl w:ilvl="5" w:tplc="1D6C29F6">
      <w:numFmt w:val="bullet"/>
      <w:lvlText w:val="•"/>
      <w:lvlJc w:val="left"/>
      <w:pPr>
        <w:ind w:left="5003" w:hanging="271"/>
      </w:pPr>
      <w:rPr>
        <w:rFonts w:hint="default"/>
        <w:lang w:val="ru-RU" w:eastAsia="en-US" w:bidi="ar-SA"/>
      </w:rPr>
    </w:lvl>
    <w:lvl w:ilvl="6" w:tplc="24401790">
      <w:numFmt w:val="bullet"/>
      <w:lvlText w:val="•"/>
      <w:lvlJc w:val="left"/>
      <w:pPr>
        <w:ind w:left="5951" w:hanging="271"/>
      </w:pPr>
      <w:rPr>
        <w:rFonts w:hint="default"/>
        <w:lang w:val="ru-RU" w:eastAsia="en-US" w:bidi="ar-SA"/>
      </w:rPr>
    </w:lvl>
    <w:lvl w:ilvl="7" w:tplc="6BA6404E">
      <w:numFmt w:val="bullet"/>
      <w:lvlText w:val="•"/>
      <w:lvlJc w:val="left"/>
      <w:pPr>
        <w:ind w:left="6900" w:hanging="271"/>
      </w:pPr>
      <w:rPr>
        <w:rFonts w:hint="default"/>
        <w:lang w:val="ru-RU" w:eastAsia="en-US" w:bidi="ar-SA"/>
      </w:rPr>
    </w:lvl>
    <w:lvl w:ilvl="8" w:tplc="719E4AFC">
      <w:numFmt w:val="bullet"/>
      <w:lvlText w:val="•"/>
      <w:lvlJc w:val="left"/>
      <w:pPr>
        <w:ind w:left="7849" w:hanging="271"/>
      </w:pPr>
      <w:rPr>
        <w:rFonts w:hint="default"/>
        <w:lang w:val="ru-RU" w:eastAsia="en-US" w:bidi="ar-SA"/>
      </w:rPr>
    </w:lvl>
  </w:abstractNum>
  <w:abstractNum w:abstractNumId="26" w15:restartNumberingAfterBreak="0">
    <w:nsid w:val="64056D2D"/>
    <w:multiLevelType w:val="multilevel"/>
    <w:tmpl w:val="6FEC341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CEF500C"/>
    <w:multiLevelType w:val="hybridMultilevel"/>
    <w:tmpl w:val="5C186AE6"/>
    <w:lvl w:ilvl="0" w:tplc="15303E6A">
      <w:start w:val="1"/>
      <w:numFmt w:val="decimal"/>
      <w:lvlText w:val="%1."/>
      <w:lvlJc w:val="left"/>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BF476D"/>
    <w:multiLevelType w:val="hybridMultilevel"/>
    <w:tmpl w:val="12BAD4A8"/>
    <w:lvl w:ilvl="0" w:tplc="AFDE4950">
      <w:start w:val="1"/>
      <w:numFmt w:val="decimal"/>
      <w:lvlText w:val="%1."/>
      <w:lvlJc w:val="left"/>
      <w:rPr>
        <w:color w:val="auto"/>
        <w:sz w:val="28"/>
        <w:szCs w:val="28"/>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9" w15:restartNumberingAfterBreak="0">
    <w:nsid w:val="74663B56"/>
    <w:multiLevelType w:val="hybridMultilevel"/>
    <w:tmpl w:val="D5BAE636"/>
    <w:lvl w:ilvl="0" w:tplc="34C4B894">
      <w:start w:val="1"/>
      <w:numFmt w:val="decimal"/>
      <w:lvlText w:val="%1."/>
      <w:lvlJc w:val="left"/>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5A7F55"/>
    <w:multiLevelType w:val="hybridMultilevel"/>
    <w:tmpl w:val="C89EE0A0"/>
    <w:lvl w:ilvl="0" w:tplc="0C42A63A">
      <w:start w:val="1"/>
      <w:numFmt w:val="decimal"/>
      <w:lvlText w:val="%1."/>
      <w:lvlJc w:val="left"/>
      <w:pPr>
        <w:ind w:left="460" w:hanging="360"/>
      </w:pPr>
      <w:rPr>
        <w:rFonts w:ascii="Times New Roman" w:eastAsia="TimesNewRomanPSMT" w:hAnsi="Times New Roman" w:cs="Times New Roman"/>
        <w:color w:val="auto"/>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1" w15:restartNumberingAfterBreak="0">
    <w:nsid w:val="7ABC3F9A"/>
    <w:multiLevelType w:val="hybridMultilevel"/>
    <w:tmpl w:val="C0B2E7C6"/>
    <w:lvl w:ilvl="0" w:tplc="EB5A58BE">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C6513A"/>
    <w:multiLevelType w:val="hybridMultilevel"/>
    <w:tmpl w:val="AE7655AC"/>
    <w:lvl w:ilvl="0" w:tplc="EB5A58BE">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6"/>
  </w:num>
  <w:num w:numId="3">
    <w:abstractNumId w:val="8"/>
  </w:num>
  <w:num w:numId="4">
    <w:abstractNumId w:val="23"/>
  </w:num>
  <w:num w:numId="5">
    <w:abstractNumId w:val="7"/>
  </w:num>
  <w:num w:numId="6">
    <w:abstractNumId w:val="24"/>
  </w:num>
  <w:num w:numId="7">
    <w:abstractNumId w:val="14"/>
  </w:num>
  <w:num w:numId="8">
    <w:abstractNumId w:val="20"/>
  </w:num>
  <w:num w:numId="9">
    <w:abstractNumId w:val="1"/>
  </w:num>
  <w:num w:numId="10">
    <w:abstractNumId w:val="10"/>
  </w:num>
  <w:num w:numId="11">
    <w:abstractNumId w:val="25"/>
  </w:num>
  <w:num w:numId="12">
    <w:abstractNumId w:val="5"/>
  </w:num>
  <w:num w:numId="13">
    <w:abstractNumId w:val="15"/>
  </w:num>
  <w:num w:numId="14">
    <w:abstractNumId w:val="12"/>
  </w:num>
  <w:num w:numId="15">
    <w:abstractNumId w:val="11"/>
  </w:num>
  <w:num w:numId="16">
    <w:abstractNumId w:val="30"/>
  </w:num>
  <w:num w:numId="17">
    <w:abstractNumId w:val="32"/>
  </w:num>
  <w:num w:numId="18">
    <w:abstractNumId w:val="6"/>
  </w:num>
  <w:num w:numId="19">
    <w:abstractNumId w:val="31"/>
  </w:num>
  <w:num w:numId="20">
    <w:abstractNumId w:val="16"/>
  </w:num>
  <w:num w:numId="21">
    <w:abstractNumId w:val="2"/>
  </w:num>
  <w:num w:numId="22">
    <w:abstractNumId w:val="13"/>
  </w:num>
  <w:num w:numId="23">
    <w:abstractNumId w:val="9"/>
  </w:num>
  <w:num w:numId="24">
    <w:abstractNumId w:val="0"/>
  </w:num>
  <w:num w:numId="25">
    <w:abstractNumId w:val="19"/>
  </w:num>
  <w:num w:numId="26">
    <w:abstractNumId w:val="18"/>
  </w:num>
  <w:num w:numId="27">
    <w:abstractNumId w:val="22"/>
  </w:num>
  <w:num w:numId="28">
    <w:abstractNumId w:val="28"/>
  </w:num>
  <w:num w:numId="29">
    <w:abstractNumId w:val="27"/>
  </w:num>
  <w:num w:numId="30">
    <w:abstractNumId w:val="21"/>
  </w:num>
  <w:num w:numId="31">
    <w:abstractNumId w:val="3"/>
  </w:num>
  <w:num w:numId="32">
    <w:abstractNumId w:val="2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5F"/>
    <w:rsid w:val="001C571C"/>
    <w:rsid w:val="001F1947"/>
    <w:rsid w:val="00810D27"/>
    <w:rsid w:val="008949F0"/>
    <w:rsid w:val="008E17A9"/>
    <w:rsid w:val="00974EDD"/>
    <w:rsid w:val="00AA3957"/>
    <w:rsid w:val="00AD6B9F"/>
    <w:rsid w:val="00B343D4"/>
    <w:rsid w:val="00BE0F60"/>
    <w:rsid w:val="00E5382B"/>
    <w:rsid w:val="00E5695F"/>
    <w:rsid w:val="00F66EF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8906"/>
  <w15:docId w15:val="{6C7B8719-E78F-461E-BD3B-DC89480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61A"/>
    <w:pPr>
      <w:widowControl w:val="0"/>
    </w:pPr>
    <w:rPr>
      <w:rFonts w:ascii="Times New Roman" w:eastAsiaTheme="minorEastAsia" w:hAnsi="Times New Roman" w:cs="Times New Roman"/>
      <w:sz w:val="20"/>
      <w:szCs w:val="20"/>
      <w:lang w:eastAsia="ru-RU"/>
    </w:rPr>
  </w:style>
  <w:style w:type="paragraph" w:styleId="1">
    <w:name w:val="heading 1"/>
    <w:basedOn w:val="a"/>
    <w:link w:val="10"/>
    <w:uiPriority w:val="1"/>
    <w:qFormat/>
    <w:rsid w:val="00F66EFF"/>
    <w:pPr>
      <w:suppressAutoHyphens w:val="0"/>
      <w:autoSpaceDE w:val="0"/>
      <w:autoSpaceDN w:val="0"/>
      <w:spacing w:before="68"/>
      <w:ind w:left="262"/>
      <w:outlineLvl w:val="0"/>
    </w:pPr>
    <w:rPr>
      <w:rFonts w:eastAsia="Times New Roman"/>
      <w:b/>
      <w:bCs/>
      <w:sz w:val="24"/>
      <w:szCs w:val="24"/>
      <w:lang w:eastAsia="en-US"/>
    </w:rPr>
  </w:style>
  <w:style w:type="paragraph" w:styleId="2">
    <w:name w:val="heading 2"/>
    <w:basedOn w:val="a"/>
    <w:next w:val="a"/>
    <w:link w:val="20"/>
    <w:uiPriority w:val="9"/>
    <w:semiHidden/>
    <w:unhideWhenUsed/>
    <w:qFormat/>
    <w:rsid w:val="008E17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2A6195"/>
    <w:rPr>
      <w:rFonts w:ascii="Times New Roman" w:eastAsiaTheme="minorEastAsia" w:hAnsi="Times New Roman" w:cs="Times New Roman"/>
      <w:sz w:val="20"/>
      <w:szCs w:val="20"/>
      <w:lang w:eastAsia="ru-RU"/>
    </w:rPr>
  </w:style>
  <w:style w:type="character" w:customStyle="1" w:styleId="a4">
    <w:name w:val="Без интервала Знак"/>
    <w:basedOn w:val="a0"/>
    <w:uiPriority w:val="1"/>
    <w:qFormat/>
    <w:rsid w:val="00B84373"/>
    <w:rPr>
      <w:rFonts w:ascii="Times New Roman" w:eastAsiaTheme="minorEastAsia" w:hAnsi="Times New Roman" w:cs="Times New Roman"/>
      <w:sz w:val="20"/>
      <w:szCs w:val="20"/>
      <w:lang w:eastAsia="ru-RU"/>
    </w:rPr>
  </w:style>
  <w:style w:type="character" w:customStyle="1" w:styleId="a5">
    <w:name w:val="Текст выноски Знак"/>
    <w:basedOn w:val="a0"/>
    <w:uiPriority w:val="99"/>
    <w:semiHidden/>
    <w:qFormat/>
    <w:rsid w:val="00D047F6"/>
    <w:rPr>
      <w:rFonts w:ascii="Tahoma" w:eastAsiaTheme="minorEastAsia" w:hAnsi="Tahoma" w:cs="Tahoma"/>
      <w:sz w:val="16"/>
      <w:szCs w:val="16"/>
      <w:lang w:eastAsia="ru-RU"/>
    </w:rPr>
  </w:style>
  <w:style w:type="character" w:customStyle="1" w:styleId="-">
    <w:name w:val="Интернет-ссылка"/>
    <w:basedOn w:val="a0"/>
    <w:uiPriority w:val="99"/>
    <w:unhideWhenUsed/>
    <w:rsid w:val="001D6BDD"/>
    <w:rPr>
      <w:color w:val="0000FF" w:themeColor="hyperlink"/>
      <w:u w:val="single"/>
    </w:rPr>
  </w:style>
  <w:style w:type="character" w:customStyle="1" w:styleId="a6">
    <w:name w:val="Посещённая гиперссылка"/>
    <w:basedOn w:val="a0"/>
    <w:uiPriority w:val="99"/>
    <w:semiHidden/>
    <w:unhideWhenUsed/>
    <w:rsid w:val="001D6BDD"/>
    <w:rPr>
      <w:color w:val="800080" w:themeColor="followedHyperlink"/>
      <w:u w:val="single"/>
    </w:rPr>
  </w:style>
  <w:style w:type="character" w:customStyle="1" w:styleId="footnotedescriptionChar">
    <w:name w:val="footnote description Char"/>
    <w:qFormat/>
    <w:rsid w:val="00C20866"/>
    <w:rPr>
      <w:rFonts w:ascii="Times New Roman" w:eastAsia="Times New Roman" w:hAnsi="Times New Roman" w:cs="Times New Roman"/>
      <w:color w:val="000000"/>
      <w:sz w:val="20"/>
      <w:szCs w:val="20"/>
      <w:lang w:eastAsia="ru-RU"/>
    </w:rPr>
  </w:style>
  <w:style w:type="character" w:customStyle="1" w:styleId="extendedtext-short">
    <w:name w:val="extendedtext-short"/>
    <w:basedOn w:val="a0"/>
    <w:qFormat/>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List Paragraph"/>
    <w:basedOn w:val="a"/>
    <w:uiPriority w:val="1"/>
    <w:qFormat/>
    <w:rsid w:val="002A6195"/>
    <w:pPr>
      <w:ind w:left="720"/>
      <w:contextualSpacing/>
    </w:pPr>
  </w:style>
  <w:style w:type="paragraph" w:styleId="ad">
    <w:name w:val="No Spacing"/>
    <w:uiPriority w:val="1"/>
    <w:qFormat/>
    <w:rsid w:val="00B84373"/>
    <w:pPr>
      <w:widowControl w:val="0"/>
    </w:pPr>
    <w:rPr>
      <w:rFonts w:ascii="Times New Roman" w:eastAsiaTheme="minorEastAsia" w:hAnsi="Times New Roman" w:cs="Times New Roman"/>
      <w:sz w:val="20"/>
      <w:szCs w:val="20"/>
      <w:lang w:eastAsia="ru-RU"/>
    </w:rPr>
  </w:style>
  <w:style w:type="paragraph" w:styleId="ae">
    <w:name w:val="Balloon Text"/>
    <w:basedOn w:val="a"/>
    <w:uiPriority w:val="99"/>
    <w:semiHidden/>
    <w:unhideWhenUsed/>
    <w:qFormat/>
    <w:rsid w:val="00D047F6"/>
    <w:rPr>
      <w:rFonts w:ascii="Tahoma" w:hAnsi="Tahoma" w:cs="Tahoma"/>
      <w:sz w:val="16"/>
      <w:szCs w:val="16"/>
    </w:rPr>
  </w:style>
  <w:style w:type="paragraph" w:customStyle="1" w:styleId="Default">
    <w:name w:val="Default"/>
    <w:qFormat/>
    <w:rsid w:val="00BD2B59"/>
    <w:rPr>
      <w:rFonts w:ascii="Times New Roman" w:eastAsia="Times New Roman" w:hAnsi="Times New Roman" w:cs="Times New Roman"/>
      <w:color w:val="000000"/>
      <w:sz w:val="24"/>
      <w:szCs w:val="24"/>
      <w:lang w:eastAsia="ru-RU"/>
    </w:rPr>
  </w:style>
  <w:style w:type="paragraph" w:customStyle="1" w:styleId="footnotedescription">
    <w:name w:val="footnote description"/>
    <w:next w:val="a"/>
    <w:qFormat/>
    <w:rsid w:val="00C20866"/>
    <w:pPr>
      <w:spacing w:line="271" w:lineRule="auto"/>
    </w:pPr>
    <w:rPr>
      <w:rFonts w:ascii="Times New Roman" w:eastAsia="Times New Roman" w:hAnsi="Times New Roman" w:cs="Times New Roman"/>
      <w:color w:val="000000"/>
      <w:sz w:val="20"/>
      <w:szCs w:val="20"/>
      <w:lang w:eastAsia="ru-RU"/>
    </w:rPr>
  </w:style>
  <w:style w:type="numbering" w:customStyle="1" w:styleId="af">
    <w:name w:val="Стиль_Астраханцев"/>
    <w:uiPriority w:val="99"/>
    <w:qFormat/>
    <w:rsid w:val="0086452E"/>
  </w:style>
  <w:style w:type="table" w:styleId="af0">
    <w:name w:val="Table Grid"/>
    <w:basedOn w:val="a1"/>
    <w:uiPriority w:val="59"/>
    <w:rsid w:val="00B84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1F1947"/>
    <w:rPr>
      <w:color w:val="0000FF" w:themeColor="hyperlink"/>
      <w:u w:val="single"/>
    </w:rPr>
  </w:style>
  <w:style w:type="character" w:customStyle="1" w:styleId="10">
    <w:name w:val="Заголовок 1 Знак"/>
    <w:basedOn w:val="a0"/>
    <w:link w:val="1"/>
    <w:uiPriority w:val="1"/>
    <w:rsid w:val="00F66EF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F66EFF"/>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6EFF"/>
    <w:pPr>
      <w:suppressAutoHyphens w:val="0"/>
      <w:autoSpaceDE w:val="0"/>
      <w:autoSpaceDN w:val="0"/>
      <w:spacing w:before="6"/>
      <w:ind w:left="110"/>
    </w:pPr>
    <w:rPr>
      <w:rFonts w:eastAsia="Times New Roman"/>
      <w:sz w:val="22"/>
      <w:szCs w:val="22"/>
      <w:lang w:eastAsia="en-US"/>
    </w:rPr>
  </w:style>
  <w:style w:type="character" w:styleId="af2">
    <w:name w:val="FollowedHyperlink"/>
    <w:basedOn w:val="a0"/>
    <w:uiPriority w:val="99"/>
    <w:semiHidden/>
    <w:unhideWhenUsed/>
    <w:rsid w:val="008949F0"/>
    <w:rPr>
      <w:color w:val="800080" w:themeColor="followedHyperlink"/>
      <w:u w:val="single"/>
    </w:rPr>
  </w:style>
  <w:style w:type="paragraph" w:styleId="af3">
    <w:name w:val="footnote text"/>
    <w:basedOn w:val="a"/>
    <w:link w:val="af4"/>
    <w:uiPriority w:val="99"/>
    <w:semiHidden/>
    <w:unhideWhenUsed/>
    <w:rsid w:val="008949F0"/>
  </w:style>
  <w:style w:type="character" w:customStyle="1" w:styleId="af4">
    <w:name w:val="Текст сноски Знак"/>
    <w:basedOn w:val="a0"/>
    <w:link w:val="af3"/>
    <w:uiPriority w:val="99"/>
    <w:semiHidden/>
    <w:rsid w:val="008949F0"/>
    <w:rPr>
      <w:rFonts w:ascii="Times New Roman" w:eastAsiaTheme="minorEastAsia" w:hAnsi="Times New Roman" w:cs="Times New Roman"/>
      <w:sz w:val="20"/>
      <w:szCs w:val="20"/>
      <w:lang w:eastAsia="ru-RU"/>
    </w:rPr>
  </w:style>
  <w:style w:type="character" w:styleId="af5">
    <w:name w:val="footnote reference"/>
    <w:basedOn w:val="a0"/>
    <w:uiPriority w:val="99"/>
    <w:semiHidden/>
    <w:unhideWhenUsed/>
    <w:rsid w:val="008949F0"/>
    <w:rPr>
      <w:vertAlign w:val="superscript"/>
    </w:rPr>
  </w:style>
  <w:style w:type="character" w:customStyle="1" w:styleId="markedcontent">
    <w:name w:val="markedcontent"/>
    <w:basedOn w:val="a0"/>
    <w:rsid w:val="00AD6B9F"/>
  </w:style>
  <w:style w:type="character" w:customStyle="1" w:styleId="20">
    <w:name w:val="Заголовок 2 Знак"/>
    <w:basedOn w:val="a0"/>
    <w:link w:val="2"/>
    <w:uiPriority w:val="9"/>
    <w:semiHidden/>
    <w:rsid w:val="008E17A9"/>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chool11.obrku.ru/images/%D0%9F%D1%80%D0%B8%D0%BB%D0%BE%D0%B6%D0%B5%D0%BD%D0%B8%D0%B5_%D0%BA_%D0%B3%D1%80%D0%B0%D1%84%D0%B8%D0%BA%D1%83_%D0%BE%D1%86%D0%B5%D0%BD%D0%BE%D1%87%D0%BD%D1%8B%D1%85_%D0%BF%D1%80%D0%BE%D1%86%D0%B5%D0%B4%D1%83%D1%80_%D1%81_%D1%8D%D1%86%D0%BF.pdf" TargetMode="External"/><Relationship Id="rId13" Type="http://schemas.openxmlformats.org/officeDocument/2006/relationships/hyperlink" Target="https://disk.yandex.ru/i/WyfGO37vFRuKo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k.yandex.ru/i/-ZX3Q1QkQpkk-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tagram.com/school_11_ku?utm_medium=copy_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hool11.obrku.ru" TargetMode="External"/><Relationship Id="rId4" Type="http://schemas.openxmlformats.org/officeDocument/2006/relationships/settings" Target="settings.xml"/><Relationship Id="rId9" Type="http://schemas.openxmlformats.org/officeDocument/2006/relationships/hyperlink" Target="&#1054;&#1089;&#1085;&#1086;&#1074;&#1085;&#1099;&#1077;%20&#1087;&#1088;&#1080;&#1085;&#1094;&#1080;&#1087;&#1099;%20&#1074;&#1086;&#1089;&#1087;&#1080;&#1090;&#1072;&#1090;&#1077;&#1083;&#1100;&#1085;&#1086;&#1081;%20&#1088;&#1072;&#1073;&#1086;&#1090;&#1099;%20&#1074;%20&#1096;&#1082;&#1086;&#1083;&#1077;%20&#1086;&#1090;&#1088;&#1072;&#1078;&#1077;&#1085;&#1099;%20&#1074;%20&#1055;&#1088;&#1086;&#1075;&#1088;&#1072;&#1084;&#1084;&#1077;%20&#1074;&#1086;&#1089;&#1087;&#1080;&#1090;&#1072;&#1085;&#1080;&#11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Book</b:SourceType>
    <b:Guid>{52BDDBBD-F5BA-4684-9B94-4180359BE58F}</b:Guid>
    <b:Author>
      <b:Author>
        <b:NameList>
          <b:Person>
            <b:Last>http://www.consultant.ru/document/cons_doc_LAW_140174/</b:Last>
          </b:Person>
        </b:NameList>
      </b:Author>
    </b:Author>
    <b:RefOrder>1</b:RefOrder>
  </b:Source>
</b:Sources>
</file>

<file path=customXml/itemProps1.xml><?xml version="1.0" encoding="utf-8"?>
<ds:datastoreItem xmlns:ds="http://schemas.openxmlformats.org/officeDocument/2006/customXml" ds:itemID="{AE31E048-73C2-4A6C-A00E-9E09DFAF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2923</Words>
  <Characters>16663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dc:creator>
  <dc:description/>
  <cp:lastModifiedBy>user</cp:lastModifiedBy>
  <cp:revision>5</cp:revision>
  <dcterms:created xsi:type="dcterms:W3CDTF">2022-03-09T11:36:00Z</dcterms:created>
  <dcterms:modified xsi:type="dcterms:W3CDTF">2022-03-11T06:55:00Z</dcterms:modified>
  <dc:language>ru-RU</dc:language>
</cp:coreProperties>
</file>