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8B" w:rsidRPr="00A9638B" w:rsidRDefault="00A9638B" w:rsidP="00A9638B">
      <w:pPr>
        <w:jc w:val="center"/>
        <w:rPr>
          <w:sz w:val="24"/>
          <w:szCs w:val="24"/>
        </w:rPr>
      </w:pPr>
      <w:r w:rsidRPr="00A9638B">
        <w:rPr>
          <w:sz w:val="24"/>
          <w:szCs w:val="24"/>
        </w:rPr>
        <w:t>Календарно-тематическое планирование 9 класс</w:t>
      </w:r>
    </w:p>
    <w:p w:rsidR="00A9638B" w:rsidRPr="00A9638B" w:rsidRDefault="00A9638B">
      <w:pPr>
        <w:rPr>
          <w:sz w:val="24"/>
          <w:szCs w:val="24"/>
        </w:rPr>
      </w:pPr>
    </w:p>
    <w:tbl>
      <w:tblPr>
        <w:tblStyle w:val="TableNormal"/>
        <w:tblW w:w="1100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39"/>
        <w:gridCol w:w="6991"/>
        <w:gridCol w:w="1362"/>
      </w:tblGrid>
      <w:tr w:rsidR="00A9638B" w:rsidRPr="00A9638B" w:rsidTr="00A9638B">
        <w:trPr>
          <w:trHeight w:val="504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327"/>
              <w:jc w:val="center"/>
              <w:rPr>
                <w:b/>
                <w:sz w:val="24"/>
                <w:szCs w:val="24"/>
                <w:lang w:val="ru-RU"/>
              </w:rPr>
            </w:pPr>
            <w:r w:rsidRPr="00A9638B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ru-RU"/>
              </w:rPr>
            </w:pPr>
            <w:r w:rsidRPr="00A9638B">
              <w:rPr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ru-RU"/>
              </w:rPr>
            </w:pPr>
            <w:r w:rsidRPr="00A9638B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9638B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9638B" w:rsidRPr="00A9638B" w:rsidTr="00A9638B">
        <w:trPr>
          <w:trHeight w:val="504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  <w:lang w:val="ru-RU"/>
              </w:rPr>
              <w:t>Особенности развития древнерусской литературы.</w:t>
            </w: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«Задонщина».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</w:rPr>
              <w:t xml:space="preserve">Тема </w:t>
            </w:r>
            <w:proofErr w:type="spellStart"/>
            <w:r w:rsidRPr="00A9638B">
              <w:rPr>
                <w:sz w:val="24"/>
                <w:szCs w:val="24"/>
              </w:rPr>
              <w:t>единения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русской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земли</w:t>
            </w:r>
            <w:proofErr w:type="spellEnd"/>
            <w:r w:rsidRPr="00A9638B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732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XVIII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Н.М. Карамзин.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«История государства Российского» (фрагмент). «Уважение к минувшему» в исторической хронике.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ind w:right="138"/>
              <w:jc w:val="both"/>
              <w:rPr>
                <w:spacing w:val="-71"/>
                <w:sz w:val="24"/>
                <w:szCs w:val="24"/>
                <w:u w:val="single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XVIII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  <w:lang w:val="ru-RU"/>
              </w:rPr>
              <w:t>Русские баснописцы 18 века.</w:t>
            </w:r>
            <w:r w:rsidRPr="00A9638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В. К.</w:t>
            </w: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Тредиаковский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и</w:t>
            </w:r>
            <w:r w:rsidRPr="00A9638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А. П. Сумароков.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Басня</w:t>
            </w:r>
            <w:proofErr w:type="spellEnd"/>
            <w:r w:rsidRPr="00A9638B">
              <w:rPr>
                <w:sz w:val="24"/>
                <w:szCs w:val="24"/>
              </w:rPr>
              <w:t xml:space="preserve"> «</w:t>
            </w:r>
            <w:proofErr w:type="spellStart"/>
            <w:r w:rsidRPr="00A9638B">
              <w:rPr>
                <w:sz w:val="24"/>
                <w:szCs w:val="24"/>
              </w:rPr>
              <w:t>Ворона</w:t>
            </w:r>
            <w:proofErr w:type="spellEnd"/>
            <w:r w:rsidRPr="00A9638B">
              <w:rPr>
                <w:sz w:val="24"/>
                <w:szCs w:val="24"/>
              </w:rPr>
              <w:t xml:space="preserve"> и </w:t>
            </w:r>
            <w:proofErr w:type="spellStart"/>
            <w:r w:rsidRPr="00A9638B">
              <w:rPr>
                <w:sz w:val="24"/>
                <w:szCs w:val="24"/>
              </w:rPr>
              <w:t>лиса</w:t>
            </w:r>
            <w:proofErr w:type="spellEnd"/>
            <w:r w:rsidRPr="00A9638B">
              <w:rPr>
                <w:sz w:val="24"/>
                <w:szCs w:val="24"/>
              </w:rPr>
              <w:t>».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ХIХ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 xml:space="preserve">А.Н. </w:t>
            </w:r>
            <w:proofErr w:type="spellStart"/>
            <w:r w:rsidRPr="00A9638B">
              <w:rPr>
                <w:i/>
                <w:sz w:val="24"/>
                <w:szCs w:val="24"/>
                <w:u w:val="single"/>
                <w:lang w:val="ru-RU"/>
              </w:rPr>
              <w:t>Апухтин</w:t>
            </w:r>
            <w:proofErr w:type="spellEnd"/>
            <w:r w:rsidRPr="00A9638B">
              <w:rPr>
                <w:i/>
                <w:sz w:val="24"/>
                <w:szCs w:val="24"/>
                <w:u w:val="single"/>
                <w:lang w:val="ru-RU"/>
              </w:rPr>
              <w:t>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Стихотворение «День ли царит, тишина </w:t>
            </w:r>
            <w:proofErr w:type="spellStart"/>
            <w:r w:rsidRPr="00A9638B">
              <w:rPr>
                <w:sz w:val="24"/>
                <w:szCs w:val="24"/>
                <w:lang w:val="ru-RU"/>
              </w:rPr>
              <w:t>линочная</w:t>
            </w:r>
            <w:proofErr w:type="spellEnd"/>
            <w:r w:rsidRPr="00A9638B">
              <w:rPr>
                <w:sz w:val="24"/>
                <w:szCs w:val="24"/>
                <w:lang w:val="ru-RU"/>
              </w:rPr>
              <w:t xml:space="preserve">…». Образ родной природы в стихах поэтов </w:t>
            </w:r>
            <w:r w:rsidRPr="00A9638B">
              <w:rPr>
                <w:sz w:val="24"/>
                <w:szCs w:val="24"/>
              </w:rPr>
              <w:t>XIX</w:t>
            </w:r>
            <w:r w:rsidRPr="00A9638B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XIX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1279"/>
              <w:rPr>
                <w:sz w:val="24"/>
                <w:szCs w:val="24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Л.Н. Толстой.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</w:t>
            </w:r>
            <w:proofErr w:type="spellStart"/>
            <w:r w:rsidRPr="00A9638B">
              <w:rPr>
                <w:sz w:val="24"/>
                <w:szCs w:val="24"/>
              </w:rPr>
              <w:t>Поэтика</w:t>
            </w:r>
            <w:proofErr w:type="spellEnd"/>
            <w:r w:rsidRPr="00A9638B">
              <w:rPr>
                <w:sz w:val="24"/>
                <w:szCs w:val="24"/>
              </w:rPr>
              <w:t xml:space="preserve"> и </w:t>
            </w:r>
            <w:proofErr w:type="spellStart"/>
            <w:r w:rsidRPr="00A9638B">
              <w:rPr>
                <w:sz w:val="24"/>
                <w:szCs w:val="24"/>
              </w:rPr>
              <w:t>проблематика</w:t>
            </w:r>
            <w:proofErr w:type="spellEnd"/>
            <w:r w:rsidRPr="00A9638B">
              <w:rPr>
                <w:sz w:val="24"/>
                <w:szCs w:val="24"/>
              </w:rPr>
              <w:t xml:space="preserve">. </w:t>
            </w:r>
            <w:proofErr w:type="spellStart"/>
            <w:r w:rsidRPr="00A9638B">
              <w:rPr>
                <w:sz w:val="24"/>
                <w:szCs w:val="24"/>
              </w:rPr>
              <w:t>Язык</w:t>
            </w:r>
            <w:proofErr w:type="spellEnd"/>
            <w:r w:rsidRPr="00A9638B">
              <w:rPr>
                <w:sz w:val="24"/>
                <w:szCs w:val="24"/>
              </w:rPr>
              <w:t xml:space="preserve">. (Анализ </w:t>
            </w:r>
            <w:proofErr w:type="spellStart"/>
            <w:r w:rsidRPr="00A9638B">
              <w:rPr>
                <w:sz w:val="24"/>
                <w:szCs w:val="24"/>
              </w:rPr>
              <w:t>рассказов</w:t>
            </w:r>
            <w:proofErr w:type="spellEnd"/>
            <w:r w:rsidRPr="00A9638B">
              <w:rPr>
                <w:sz w:val="24"/>
                <w:szCs w:val="24"/>
              </w:rPr>
              <w:t xml:space="preserve"> по выбору).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XX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492"/>
              <w:rPr>
                <w:sz w:val="24"/>
                <w:szCs w:val="24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В.В. Вересаев.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«Загадка». Образ города как антитеза природному миру. </w:t>
            </w:r>
            <w:proofErr w:type="spellStart"/>
            <w:r w:rsidRPr="00A9638B">
              <w:rPr>
                <w:sz w:val="24"/>
                <w:szCs w:val="24"/>
              </w:rPr>
              <w:t>Красота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искусства</w:t>
            </w:r>
            <w:proofErr w:type="spellEnd"/>
            <w:r w:rsidRPr="00A9638B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XX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444"/>
              <w:rPr>
                <w:sz w:val="24"/>
                <w:szCs w:val="24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Ю.П. Казаков.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«Двое в декабре». Смысл названия рассказа. Душевная жизнь героев. </w:t>
            </w:r>
            <w:proofErr w:type="spellStart"/>
            <w:r w:rsidRPr="00A9638B">
              <w:rPr>
                <w:sz w:val="24"/>
                <w:szCs w:val="24"/>
              </w:rPr>
              <w:t>Поэтика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психологического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параллелизма</w:t>
            </w:r>
            <w:proofErr w:type="spellEnd"/>
            <w:r w:rsidRPr="00A9638B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Литература XX века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743"/>
              <w:jc w:val="both"/>
              <w:rPr>
                <w:sz w:val="24"/>
                <w:szCs w:val="24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К.Д. Воробьёв.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«Гуси-лебеди». Человек на войне. Любовь как высшая нравственная основа в человеке. </w:t>
            </w:r>
            <w:proofErr w:type="spellStart"/>
            <w:r w:rsidRPr="00A9638B">
              <w:rPr>
                <w:sz w:val="24"/>
                <w:szCs w:val="24"/>
              </w:rPr>
              <w:t>Смысл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названия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рассказа</w:t>
            </w:r>
            <w:proofErr w:type="spellEnd"/>
            <w:r w:rsidRPr="00A9638B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9638B">
              <w:rPr>
                <w:sz w:val="24"/>
                <w:szCs w:val="24"/>
              </w:rPr>
              <w:t>Ответ</w:t>
            </w:r>
            <w:proofErr w:type="spellEnd"/>
            <w:r w:rsidRPr="00A9638B">
              <w:rPr>
                <w:sz w:val="24"/>
                <w:szCs w:val="24"/>
              </w:rPr>
              <w:t xml:space="preserve"> на проблемный</w:t>
            </w:r>
            <w:bookmarkStart w:id="0" w:name="_GoBack"/>
            <w:bookmarkEnd w:id="0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257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302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А.И. Солженицын.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 xml:space="preserve">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</w:t>
            </w:r>
            <w:r w:rsidRPr="00A9638B">
              <w:rPr>
                <w:sz w:val="24"/>
                <w:szCs w:val="24"/>
              </w:rPr>
              <w:t xml:space="preserve">(Анализ </w:t>
            </w:r>
            <w:proofErr w:type="spellStart"/>
            <w:r w:rsidRPr="00A9638B">
              <w:rPr>
                <w:sz w:val="24"/>
                <w:szCs w:val="24"/>
              </w:rPr>
              <w:t>отдельных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миниатюр</w:t>
            </w:r>
            <w:proofErr w:type="spellEnd"/>
            <w:r w:rsidRPr="00A9638B">
              <w:rPr>
                <w:sz w:val="24"/>
                <w:szCs w:val="24"/>
              </w:rPr>
              <w:t xml:space="preserve"> цикла по выбору).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0" w:right="257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302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>В.Г. Распутин.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«Женский разговор». Проблема любви и целомудрия. Две героини, две судьбы.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66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302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 xml:space="preserve">В.Н. </w:t>
            </w:r>
            <w:proofErr w:type="spellStart"/>
            <w:r w:rsidRPr="00A9638B">
              <w:rPr>
                <w:i/>
                <w:sz w:val="24"/>
                <w:szCs w:val="24"/>
                <w:u w:val="single"/>
                <w:lang w:val="ru-RU"/>
              </w:rPr>
              <w:t>Крупин</w:t>
            </w:r>
            <w:proofErr w:type="spellEnd"/>
            <w:r w:rsidRPr="00A9638B">
              <w:rPr>
                <w:i/>
                <w:sz w:val="24"/>
                <w:szCs w:val="24"/>
                <w:u w:val="single"/>
                <w:lang w:val="ru-RU"/>
              </w:rPr>
              <w:t>.</w:t>
            </w:r>
            <w:r w:rsidRPr="00A9638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</w:t>
            </w:r>
            <w:r w:rsidRPr="00A963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нас. Умение замечать</w:t>
            </w:r>
            <w:r w:rsidRPr="00A963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38B">
              <w:rPr>
                <w:sz w:val="24"/>
                <w:szCs w:val="24"/>
                <w:lang w:val="ru-RU"/>
              </w:rPr>
              <w:t>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66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302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9638B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A9638B">
              <w:rPr>
                <w:i/>
                <w:sz w:val="24"/>
                <w:szCs w:val="24"/>
                <w:u w:val="single"/>
                <w:lang w:val="ru-RU"/>
              </w:rPr>
              <w:t xml:space="preserve">Захар </w:t>
            </w:r>
            <w:proofErr w:type="spellStart"/>
            <w:r w:rsidRPr="00A9638B">
              <w:rPr>
                <w:i/>
                <w:sz w:val="24"/>
                <w:szCs w:val="24"/>
                <w:u w:val="single"/>
                <w:lang w:val="ru-RU"/>
              </w:rPr>
              <w:t>Прилепин</w:t>
            </w:r>
            <w:proofErr w:type="spellEnd"/>
            <w:r w:rsidRPr="00A9638B">
              <w:rPr>
                <w:i/>
                <w:sz w:val="24"/>
                <w:szCs w:val="24"/>
                <w:u w:val="single"/>
                <w:lang w:val="ru-RU"/>
              </w:rPr>
              <w:t xml:space="preserve">. </w:t>
            </w:r>
            <w:r w:rsidRPr="00A9638B">
              <w:rPr>
                <w:sz w:val="24"/>
                <w:szCs w:val="24"/>
                <w:lang w:val="ru-RU"/>
              </w:rPr>
              <w:t>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66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9638B">
              <w:rPr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767"/>
              <w:rPr>
                <w:sz w:val="24"/>
                <w:szCs w:val="24"/>
                <w:lang w:val="ru-RU"/>
              </w:rPr>
            </w:pPr>
            <w:r w:rsidRPr="00A9638B">
              <w:rPr>
                <w:sz w:val="24"/>
                <w:szCs w:val="24"/>
                <w:lang w:val="ru-RU"/>
              </w:rPr>
              <w:t>«Диалог поколений» (по произведениям писателей, творчеству которых посвящен раздел (по выбору учителя))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66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ind w:right="406"/>
              <w:rPr>
                <w:sz w:val="24"/>
                <w:szCs w:val="24"/>
                <w:lang w:val="ru-RU"/>
              </w:rPr>
            </w:pPr>
            <w:r w:rsidRPr="00A9638B">
              <w:rPr>
                <w:sz w:val="24"/>
                <w:szCs w:val="24"/>
                <w:lang w:val="ru-RU"/>
              </w:rPr>
              <w:t>Творчество поэтов и писателей родного края</w:t>
            </w:r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ind w:right="85"/>
              <w:rPr>
                <w:sz w:val="24"/>
                <w:szCs w:val="24"/>
                <w:lang w:val="ru-RU"/>
              </w:rPr>
            </w:pPr>
            <w:r w:rsidRPr="00A9638B">
              <w:rPr>
                <w:sz w:val="24"/>
                <w:szCs w:val="24"/>
                <w:lang w:val="ru-RU"/>
              </w:rPr>
              <w:t xml:space="preserve">  Основные мотивы лирики. Любовь к малой родине.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3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9638B">
              <w:rPr>
                <w:sz w:val="24"/>
                <w:szCs w:val="24"/>
              </w:rPr>
              <w:t>Заключительные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9638B">
              <w:rPr>
                <w:sz w:val="24"/>
                <w:szCs w:val="24"/>
                <w:lang w:val="ru-RU"/>
              </w:rPr>
              <w:t>Подведение итогов изучения курса «Родная (русская) литература». (круглый стол, конференция, «Игра в бисер», защита проектов и др., по выбору учителя и учащихся)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A9638B" w:rsidRPr="00A9638B" w:rsidTr="00A9638B">
        <w:trPr>
          <w:trHeight w:val="461"/>
        </w:trPr>
        <w:tc>
          <w:tcPr>
            <w:tcW w:w="710" w:type="dxa"/>
          </w:tcPr>
          <w:p w:rsidR="00A9638B" w:rsidRPr="00A9638B" w:rsidRDefault="00A9638B" w:rsidP="00A9638B">
            <w:pPr>
              <w:pStyle w:val="TableParagraph"/>
              <w:spacing w:before="0"/>
              <w:ind w:left="230"/>
              <w:jc w:val="center"/>
              <w:rPr>
                <w:sz w:val="24"/>
                <w:szCs w:val="24"/>
              </w:rPr>
            </w:pPr>
            <w:r w:rsidRPr="00A9638B">
              <w:rPr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9638B">
              <w:rPr>
                <w:sz w:val="24"/>
                <w:szCs w:val="24"/>
              </w:rPr>
              <w:t>Заключительные</w:t>
            </w:r>
            <w:proofErr w:type="spellEnd"/>
            <w:r w:rsidRPr="00A9638B">
              <w:rPr>
                <w:sz w:val="24"/>
                <w:szCs w:val="24"/>
              </w:rPr>
              <w:t xml:space="preserve"> </w:t>
            </w:r>
            <w:proofErr w:type="spellStart"/>
            <w:r w:rsidRPr="00A9638B">
              <w:rPr>
                <w:sz w:val="24"/>
                <w:szCs w:val="24"/>
              </w:rPr>
              <w:lastRenderedPageBreak/>
              <w:t>уроки</w:t>
            </w:r>
            <w:proofErr w:type="spellEnd"/>
          </w:p>
        </w:tc>
        <w:tc>
          <w:tcPr>
            <w:tcW w:w="6991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9638B">
              <w:rPr>
                <w:sz w:val="24"/>
                <w:szCs w:val="24"/>
                <w:lang w:val="ru-RU"/>
              </w:rPr>
              <w:lastRenderedPageBreak/>
              <w:t xml:space="preserve">Подведение итогов изучения курса «Родная (русская) литература». </w:t>
            </w:r>
            <w:r w:rsidRPr="00A9638B">
              <w:rPr>
                <w:sz w:val="24"/>
                <w:szCs w:val="24"/>
                <w:lang w:val="ru-RU"/>
              </w:rPr>
              <w:lastRenderedPageBreak/>
              <w:t>(круглый стол, конференция, «Игра в бисер», защита проектов и др., по выбору учителя и учащихся)</w:t>
            </w:r>
          </w:p>
        </w:tc>
        <w:tc>
          <w:tcPr>
            <w:tcW w:w="1362" w:type="dxa"/>
          </w:tcPr>
          <w:p w:rsidR="00A9638B" w:rsidRPr="00A9638B" w:rsidRDefault="00A9638B" w:rsidP="00A9638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</w:tbl>
    <w:p w:rsidR="00A9638B" w:rsidRDefault="00A9638B" w:rsidP="00A9638B">
      <w:pPr>
        <w:pStyle w:val="a3"/>
        <w:ind w:left="0"/>
        <w:jc w:val="left"/>
        <w:rPr>
          <w:sz w:val="24"/>
          <w:szCs w:val="24"/>
        </w:rPr>
      </w:pPr>
    </w:p>
    <w:p w:rsidR="00A9638B" w:rsidRPr="00A9638B" w:rsidRDefault="00A9638B" w:rsidP="00A9638B">
      <w:pPr>
        <w:pStyle w:val="a3"/>
        <w:ind w:left="0"/>
        <w:jc w:val="left"/>
        <w:rPr>
          <w:sz w:val="24"/>
          <w:szCs w:val="24"/>
        </w:rPr>
      </w:pPr>
    </w:p>
    <w:p w:rsidR="00A9638B" w:rsidRPr="00A9638B" w:rsidRDefault="00A9638B" w:rsidP="00A9638B">
      <w:pPr>
        <w:rPr>
          <w:sz w:val="24"/>
          <w:szCs w:val="24"/>
        </w:rPr>
      </w:pPr>
    </w:p>
    <w:p w:rsidR="004D3DCF" w:rsidRPr="00A9638B" w:rsidRDefault="00A9638B">
      <w:pPr>
        <w:rPr>
          <w:sz w:val="24"/>
          <w:szCs w:val="24"/>
        </w:rPr>
      </w:pPr>
    </w:p>
    <w:sectPr w:rsidR="004D3DCF" w:rsidRPr="00A9638B" w:rsidSect="00713B14">
      <w:pgSz w:w="11910" w:h="16840"/>
      <w:pgMar w:top="568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B"/>
    <w:rsid w:val="003420A9"/>
    <w:rsid w:val="006C2DA3"/>
    <w:rsid w:val="00A9638B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B68"/>
  <w15:chartTrackingRefBased/>
  <w15:docId w15:val="{4C72C3AD-9807-4B12-BE2F-F2E762B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6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3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38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63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9638B"/>
    <w:pPr>
      <w:spacing w:before="66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2023-10-16T05:47:00Z</dcterms:created>
  <dcterms:modified xsi:type="dcterms:W3CDTF">2023-10-16T05:56:00Z</dcterms:modified>
</cp:coreProperties>
</file>